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8940"/>
      </w:tblGrid>
      <w:tr w:rsidR="00892C31" w:rsidRPr="00CE0C70" w14:paraId="31EF519D" w14:textId="77777777" w:rsidTr="006762B0">
        <w:trPr>
          <w:trHeight w:val="1185"/>
        </w:trPr>
        <w:tc>
          <w:tcPr>
            <w:tcW w:w="1170" w:type="dxa"/>
            <w:tcBorders>
              <w:top w:val="nil"/>
              <w:left w:val="nil"/>
              <w:bottom w:val="nil"/>
              <w:right w:val="nil"/>
            </w:tcBorders>
          </w:tcPr>
          <w:p w14:paraId="075CD3A2" w14:textId="77777777" w:rsidR="00892C31" w:rsidRPr="00CE0C70" w:rsidRDefault="00892C31" w:rsidP="006762B0">
            <w:pPr>
              <w:spacing w:before="200" w:after="200" w:line="276" w:lineRule="auto"/>
            </w:pPr>
            <w:r w:rsidRPr="00CE0C70">
              <w:rPr>
                <w:noProof/>
              </w:rPr>
              <w:drawing>
                <wp:inline distT="0" distB="0" distL="0" distR="0" wp14:anchorId="451AD405" wp14:editId="31449171">
                  <wp:extent cx="577260" cy="5715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113" cy="574325"/>
                          </a:xfrm>
                          <a:prstGeom prst="rect">
                            <a:avLst/>
                          </a:prstGeom>
                          <a:noFill/>
                        </pic:spPr>
                      </pic:pic>
                    </a:graphicData>
                  </a:graphic>
                </wp:inline>
              </w:drawing>
            </w:r>
          </w:p>
        </w:tc>
        <w:tc>
          <w:tcPr>
            <w:tcW w:w="8940" w:type="dxa"/>
            <w:tcBorders>
              <w:top w:val="nil"/>
              <w:left w:val="nil"/>
              <w:bottom w:val="nil"/>
              <w:right w:val="nil"/>
            </w:tcBorders>
          </w:tcPr>
          <w:p w14:paraId="0F2F9B30" w14:textId="35667EE9" w:rsidR="00892C31" w:rsidRPr="00CE0C70" w:rsidRDefault="00853430" w:rsidP="006762B0">
            <w:pPr>
              <w:spacing w:before="120" w:line="276" w:lineRule="auto"/>
              <w:jc w:val="center"/>
              <w:rPr>
                <w:rFonts w:ascii="Arial" w:hAnsi="Arial" w:cs="Arial"/>
                <w:b/>
                <w:sz w:val="28"/>
                <w:szCs w:val="28"/>
              </w:rPr>
            </w:pPr>
            <w:r>
              <w:rPr>
                <w:rFonts w:ascii="Arial" w:hAnsi="Arial" w:cs="Arial"/>
                <w:b/>
                <w:sz w:val="28"/>
                <w:szCs w:val="28"/>
              </w:rPr>
              <w:t>ATTACHMENT C</w:t>
            </w:r>
          </w:p>
          <w:p w14:paraId="30612FCB" w14:textId="77777777" w:rsidR="00892C31" w:rsidRPr="00CE0C70" w:rsidRDefault="00892C31" w:rsidP="006762B0">
            <w:pPr>
              <w:spacing w:line="276" w:lineRule="auto"/>
              <w:jc w:val="center"/>
              <w:rPr>
                <w:rFonts w:ascii="Arial" w:hAnsi="Arial" w:cs="Arial"/>
                <w:b/>
                <w:sz w:val="28"/>
                <w:szCs w:val="28"/>
              </w:rPr>
            </w:pPr>
            <w:r w:rsidRPr="00CE0C70">
              <w:rPr>
                <w:rFonts w:ascii="Arial" w:hAnsi="Arial" w:cs="Arial"/>
                <w:b/>
                <w:sz w:val="28"/>
                <w:szCs w:val="28"/>
              </w:rPr>
              <w:t>Portland Public Schools</w:t>
            </w:r>
          </w:p>
          <w:p w14:paraId="1B7350CC" w14:textId="77777777" w:rsidR="00892C31" w:rsidRPr="00CE0C70" w:rsidRDefault="00892C31" w:rsidP="006762B0">
            <w:pPr>
              <w:spacing w:after="60" w:line="276" w:lineRule="auto"/>
              <w:jc w:val="center"/>
              <w:rPr>
                <w:rFonts w:ascii="Arial" w:hAnsi="Arial" w:cs="Arial"/>
                <w:sz w:val="28"/>
                <w:szCs w:val="28"/>
              </w:rPr>
            </w:pPr>
            <w:r w:rsidRPr="00CE0C70">
              <w:rPr>
                <w:rFonts w:ascii="Arial" w:hAnsi="Arial" w:cs="Arial"/>
                <w:b/>
                <w:sz w:val="28"/>
                <w:szCs w:val="28"/>
              </w:rPr>
              <w:t xml:space="preserve">Career Learning </w:t>
            </w:r>
            <w:r>
              <w:rPr>
                <w:rFonts w:ascii="Arial" w:hAnsi="Arial" w:cs="Arial"/>
                <w:b/>
                <w:sz w:val="28"/>
                <w:szCs w:val="28"/>
              </w:rPr>
              <w:t>Requirements</w:t>
            </w:r>
          </w:p>
        </w:tc>
      </w:tr>
    </w:tbl>
    <w:p w14:paraId="6D3790F0" w14:textId="77777777" w:rsidR="00892C31" w:rsidRDefault="00892C31" w:rsidP="00952E34">
      <w:pPr>
        <w:spacing w:line="264" w:lineRule="auto"/>
      </w:pPr>
    </w:p>
    <w:p w14:paraId="3879DDA4" w14:textId="0ABAA0E3" w:rsidR="00892C31" w:rsidRPr="00DA5EB2" w:rsidRDefault="00892C31" w:rsidP="00892C31">
      <w:pPr>
        <w:numPr>
          <w:ilvl w:val="1"/>
          <w:numId w:val="5"/>
        </w:numPr>
        <w:ind w:left="360" w:hanging="360"/>
        <w:contextualSpacing/>
        <w:rPr>
          <w:rFonts w:ascii="Arial" w:hAnsi="Arial" w:cs="Arial"/>
          <w:sz w:val="20"/>
        </w:rPr>
      </w:pPr>
      <w:r>
        <w:rPr>
          <w:rFonts w:ascii="Arial" w:hAnsi="Arial" w:cs="Arial"/>
          <w:b/>
          <w:sz w:val="20"/>
        </w:rPr>
        <w:t>Re</w:t>
      </w:r>
      <w:r w:rsidR="00967ECB">
        <w:rPr>
          <w:rFonts w:ascii="Arial" w:hAnsi="Arial" w:cs="Arial"/>
          <w:b/>
          <w:sz w:val="20"/>
        </w:rPr>
        <w:t>gistration on PPS Partner Connect</w:t>
      </w:r>
    </w:p>
    <w:p w14:paraId="3638AF26" w14:textId="77777777" w:rsidR="00892C31" w:rsidRPr="00DA5EB2" w:rsidRDefault="00892C31" w:rsidP="00892C31">
      <w:pPr>
        <w:ind w:left="1008"/>
        <w:contextualSpacing/>
        <w:jc w:val="both"/>
        <w:rPr>
          <w:rFonts w:ascii="Arial" w:hAnsi="Arial" w:cs="Arial"/>
          <w:sz w:val="20"/>
        </w:rPr>
      </w:pPr>
    </w:p>
    <w:p w14:paraId="37A42517" w14:textId="00B2D671" w:rsidR="00892C31" w:rsidRDefault="00892C31" w:rsidP="00892C31">
      <w:pPr>
        <w:numPr>
          <w:ilvl w:val="2"/>
          <w:numId w:val="5"/>
        </w:numPr>
        <w:tabs>
          <w:tab w:val="num" w:pos="720"/>
          <w:tab w:val="num" w:pos="954"/>
        </w:tabs>
        <w:spacing w:after="120"/>
        <w:ind w:left="720" w:hanging="360"/>
        <w:contextualSpacing/>
        <w:jc w:val="both"/>
        <w:rPr>
          <w:rFonts w:ascii="Arial" w:hAnsi="Arial" w:cs="Arial"/>
          <w:sz w:val="20"/>
        </w:rPr>
      </w:pPr>
      <w:r w:rsidRPr="00DA5EB2">
        <w:rPr>
          <w:rFonts w:ascii="Arial" w:hAnsi="Arial" w:cs="Arial"/>
          <w:sz w:val="20"/>
        </w:rPr>
        <w:t>The Contractor is required to regi</w:t>
      </w:r>
      <w:r w:rsidR="00967ECB">
        <w:rPr>
          <w:rFonts w:ascii="Arial" w:hAnsi="Arial" w:cs="Arial"/>
          <w:sz w:val="20"/>
        </w:rPr>
        <w:t xml:space="preserve">ster on the District’s </w:t>
      </w:r>
      <w:r w:rsidRPr="00DA5EB2">
        <w:rPr>
          <w:rFonts w:ascii="Arial" w:hAnsi="Arial" w:cs="Arial"/>
          <w:sz w:val="20"/>
        </w:rPr>
        <w:t>Career Le</w:t>
      </w:r>
      <w:r>
        <w:rPr>
          <w:rFonts w:ascii="Arial" w:hAnsi="Arial" w:cs="Arial"/>
          <w:sz w:val="20"/>
        </w:rPr>
        <w:t xml:space="preserve">arning database tool, </w:t>
      </w:r>
      <w:r w:rsidR="009549A1">
        <w:rPr>
          <w:rFonts w:ascii="Arial" w:hAnsi="Arial" w:cs="Arial"/>
          <w:sz w:val="20"/>
        </w:rPr>
        <w:t>PPS Partner Connect</w:t>
      </w:r>
      <w:r>
        <w:rPr>
          <w:rFonts w:ascii="Arial" w:hAnsi="Arial" w:cs="Arial"/>
          <w:sz w:val="20"/>
        </w:rPr>
        <w:t xml:space="preserve">, which is located at </w:t>
      </w:r>
      <w:hyperlink r:id="rId9" w:history="1">
        <w:r w:rsidR="009549A1" w:rsidRPr="00367A07">
          <w:rPr>
            <w:rStyle w:val="Hyperlink"/>
            <w:rFonts w:ascii="Arial" w:hAnsi="Arial" w:cs="Arial"/>
            <w:sz w:val="20"/>
          </w:rPr>
          <w:t>https://www.pps.net/partnerconnect</w:t>
        </w:r>
      </w:hyperlink>
      <w:r w:rsidR="009549A1">
        <w:rPr>
          <w:rFonts w:ascii="Arial" w:hAnsi="Arial" w:cs="Arial"/>
          <w:color w:val="0000FF"/>
          <w:sz w:val="20"/>
          <w:u w:val="single"/>
        </w:rPr>
        <w:t xml:space="preserve"> </w:t>
      </w:r>
      <w:r w:rsidRPr="00DA5EB2">
        <w:rPr>
          <w:rFonts w:ascii="Arial" w:hAnsi="Arial" w:cs="Arial"/>
          <w:sz w:val="20"/>
        </w:rPr>
        <w:t xml:space="preserve"> </w:t>
      </w:r>
    </w:p>
    <w:p w14:paraId="2F2FA67E" w14:textId="5367F12B" w:rsidR="00892C31" w:rsidRPr="00D27744" w:rsidRDefault="00892C31" w:rsidP="00892C31">
      <w:pPr>
        <w:pStyle w:val="ListParagraph"/>
        <w:numPr>
          <w:ilvl w:val="0"/>
          <w:numId w:val="7"/>
        </w:numPr>
        <w:tabs>
          <w:tab w:val="num" w:pos="1512"/>
        </w:tabs>
        <w:spacing w:after="120"/>
        <w:jc w:val="both"/>
        <w:rPr>
          <w:rFonts w:ascii="Arial" w:hAnsi="Arial" w:cs="Arial"/>
          <w:sz w:val="20"/>
        </w:rPr>
      </w:pPr>
      <w:r w:rsidRPr="00E7200E">
        <w:rPr>
          <w:rFonts w:ascii="Arial" w:hAnsi="Arial" w:cs="Arial"/>
          <w:sz w:val="20"/>
        </w:rPr>
        <w:t xml:space="preserve">When registering, </w:t>
      </w:r>
      <w:r w:rsidRPr="00D27744">
        <w:rPr>
          <w:rFonts w:ascii="Arial" w:hAnsi="Arial" w:cs="Arial"/>
          <w:sz w:val="20"/>
        </w:rPr>
        <w:t>t</w:t>
      </w:r>
      <w:r w:rsidRPr="00E7200E">
        <w:rPr>
          <w:rFonts w:ascii="Arial" w:hAnsi="Arial" w:cs="Arial"/>
          <w:sz w:val="20"/>
        </w:rPr>
        <w:t xml:space="preserve">he Contractor must </w:t>
      </w:r>
      <w:r>
        <w:rPr>
          <w:rFonts w:ascii="Arial" w:hAnsi="Arial" w:cs="Arial"/>
          <w:sz w:val="20"/>
        </w:rPr>
        <w:t>follow the detailed instructions attached</w:t>
      </w:r>
      <w:r w:rsidR="00F83F6B">
        <w:rPr>
          <w:rFonts w:ascii="Arial" w:hAnsi="Arial" w:cs="Arial"/>
          <w:sz w:val="20"/>
        </w:rPr>
        <w:t>.</w:t>
      </w:r>
    </w:p>
    <w:p w14:paraId="52130005" w14:textId="0D522355" w:rsidR="00892C31" w:rsidRDefault="00892C31" w:rsidP="00892C31">
      <w:pPr>
        <w:numPr>
          <w:ilvl w:val="2"/>
          <w:numId w:val="5"/>
        </w:numPr>
        <w:tabs>
          <w:tab w:val="num" w:pos="720"/>
          <w:tab w:val="num" w:pos="954"/>
        </w:tabs>
        <w:spacing w:after="120"/>
        <w:ind w:left="720" w:hanging="360"/>
        <w:contextualSpacing/>
        <w:jc w:val="both"/>
        <w:rPr>
          <w:rFonts w:ascii="Arial" w:hAnsi="Arial" w:cs="Arial"/>
          <w:sz w:val="20"/>
        </w:rPr>
      </w:pPr>
      <w:r w:rsidRPr="00DA5EB2">
        <w:rPr>
          <w:rFonts w:ascii="Arial" w:hAnsi="Arial" w:cs="Arial"/>
          <w:sz w:val="20"/>
        </w:rPr>
        <w:t xml:space="preserve">The Contractor must </w:t>
      </w:r>
      <w:r w:rsidR="00AF1A1C">
        <w:rPr>
          <w:rFonts w:ascii="Arial" w:hAnsi="Arial" w:cs="Arial"/>
          <w:sz w:val="20"/>
        </w:rPr>
        <w:t>offer Career L</w:t>
      </w:r>
      <w:r>
        <w:rPr>
          <w:rFonts w:ascii="Arial" w:hAnsi="Arial" w:cs="Arial"/>
          <w:sz w:val="20"/>
        </w:rPr>
        <w:t>earning opportunities</w:t>
      </w:r>
      <w:r w:rsidRPr="00DA5EB2">
        <w:rPr>
          <w:rFonts w:ascii="Arial" w:hAnsi="Arial" w:cs="Arial"/>
          <w:sz w:val="20"/>
        </w:rPr>
        <w:t xml:space="preserve"> as follows:</w:t>
      </w:r>
    </w:p>
    <w:p w14:paraId="3DF4AE43" w14:textId="77777777" w:rsidR="00892C31" w:rsidRPr="00DA5EB2" w:rsidRDefault="00892C31" w:rsidP="00892C31">
      <w:pPr>
        <w:tabs>
          <w:tab w:val="num" w:pos="954"/>
          <w:tab w:val="num" w:pos="1512"/>
        </w:tabs>
        <w:spacing w:after="120"/>
        <w:ind w:left="720"/>
        <w:contextualSpacing/>
        <w:jc w:val="both"/>
        <w:rPr>
          <w:rFonts w:ascii="Arial" w:hAnsi="Arial" w:cs="Arial"/>
          <w:sz w:val="20"/>
        </w:rPr>
      </w:pPr>
    </w:p>
    <w:p w14:paraId="6ECE1023" w14:textId="5A279093" w:rsidR="00892C31" w:rsidRPr="00DA5EB2" w:rsidRDefault="00892C31" w:rsidP="00892C31">
      <w:pPr>
        <w:numPr>
          <w:ilvl w:val="3"/>
          <w:numId w:val="5"/>
        </w:numPr>
        <w:tabs>
          <w:tab w:val="num" w:pos="1080"/>
        </w:tabs>
        <w:spacing w:after="120" w:line="276" w:lineRule="auto"/>
        <w:ind w:left="1080" w:hanging="360"/>
        <w:jc w:val="both"/>
        <w:rPr>
          <w:rFonts w:ascii="Arial" w:hAnsi="Arial" w:cs="Arial"/>
          <w:sz w:val="20"/>
        </w:rPr>
      </w:pPr>
      <w:r w:rsidRPr="00F83F6B">
        <w:rPr>
          <w:rFonts w:ascii="Arial" w:hAnsi="Arial" w:cs="Arial"/>
          <w:sz w:val="20"/>
          <w:u w:val="single"/>
        </w:rPr>
        <w:t xml:space="preserve">If this contract has a value </w:t>
      </w:r>
      <w:r w:rsidR="002C4562">
        <w:rPr>
          <w:rFonts w:ascii="Arial" w:hAnsi="Arial" w:cs="Arial"/>
          <w:sz w:val="20"/>
          <w:u w:val="single"/>
        </w:rPr>
        <w:t>at or exceeding</w:t>
      </w:r>
      <w:r w:rsidR="002C4562" w:rsidRPr="00F83F6B">
        <w:rPr>
          <w:rFonts w:ascii="Arial" w:hAnsi="Arial" w:cs="Arial"/>
          <w:sz w:val="20"/>
          <w:u w:val="single"/>
        </w:rPr>
        <w:t xml:space="preserve"> $100,000 </w:t>
      </w:r>
      <w:r w:rsidR="002C4562">
        <w:rPr>
          <w:rFonts w:ascii="Arial" w:hAnsi="Arial" w:cs="Arial"/>
          <w:sz w:val="20"/>
          <w:u w:val="single"/>
        </w:rPr>
        <w:t>but less than</w:t>
      </w:r>
      <w:r w:rsidR="002C4562" w:rsidRPr="00F83F6B">
        <w:rPr>
          <w:rFonts w:ascii="Arial" w:hAnsi="Arial" w:cs="Arial"/>
          <w:sz w:val="20"/>
          <w:u w:val="single"/>
        </w:rPr>
        <w:t xml:space="preserve"> </w:t>
      </w:r>
      <w:r w:rsidRPr="00F83F6B">
        <w:rPr>
          <w:rFonts w:ascii="Arial" w:hAnsi="Arial" w:cs="Arial"/>
          <w:sz w:val="20"/>
          <w:u w:val="single"/>
        </w:rPr>
        <w:t>$1,000,000</w:t>
      </w:r>
      <w:r>
        <w:rPr>
          <w:rFonts w:ascii="Arial" w:hAnsi="Arial" w:cs="Arial"/>
          <w:sz w:val="20"/>
        </w:rPr>
        <w:t>, Contractor must:</w:t>
      </w:r>
    </w:p>
    <w:p w14:paraId="3471A3A5" w14:textId="548A3B3F" w:rsidR="00892C31" w:rsidRPr="00DA5EB2" w:rsidRDefault="00892C31">
      <w:pPr>
        <w:numPr>
          <w:ilvl w:val="4"/>
          <w:numId w:val="5"/>
        </w:numPr>
        <w:tabs>
          <w:tab w:val="num" w:pos="1440"/>
        </w:tabs>
        <w:spacing w:after="120" w:line="276" w:lineRule="auto"/>
        <w:ind w:left="1440" w:hanging="360"/>
        <w:jc w:val="both"/>
        <w:rPr>
          <w:rFonts w:ascii="Arial" w:hAnsi="Arial" w:cs="Arial"/>
          <w:sz w:val="20"/>
        </w:rPr>
      </w:pPr>
      <w:r w:rsidRPr="00DA5EB2">
        <w:rPr>
          <w:rFonts w:ascii="Arial" w:hAnsi="Arial" w:cs="Arial"/>
          <w:sz w:val="20"/>
        </w:rPr>
        <w:t xml:space="preserve">Register with </w:t>
      </w:r>
      <w:r w:rsidR="009549A1">
        <w:rPr>
          <w:rFonts w:ascii="Arial" w:hAnsi="Arial" w:cs="Arial"/>
          <w:sz w:val="20"/>
        </w:rPr>
        <w:t>PPS Partner Connect</w:t>
      </w:r>
      <w:r w:rsidR="00967ECB">
        <w:rPr>
          <w:rFonts w:ascii="Arial" w:hAnsi="Arial" w:cs="Arial"/>
          <w:sz w:val="20"/>
        </w:rPr>
        <w:t xml:space="preserve"> </w:t>
      </w:r>
      <w:r>
        <w:rPr>
          <w:rFonts w:ascii="Arial" w:hAnsi="Arial" w:cs="Arial"/>
          <w:sz w:val="20"/>
        </w:rPr>
        <w:t xml:space="preserve">and offer </w:t>
      </w:r>
      <w:r w:rsidRPr="00E010E4">
        <w:rPr>
          <w:rFonts w:ascii="Arial" w:hAnsi="Arial" w:cs="Arial"/>
          <w:sz w:val="20"/>
          <w:u w:val="single"/>
        </w:rPr>
        <w:t>at least two</w:t>
      </w:r>
      <w:r>
        <w:rPr>
          <w:rFonts w:ascii="Arial" w:hAnsi="Arial" w:cs="Arial"/>
          <w:sz w:val="20"/>
        </w:rPr>
        <w:t xml:space="preserve"> </w:t>
      </w:r>
      <w:r w:rsidRPr="00E010E4">
        <w:rPr>
          <w:rFonts w:ascii="Arial" w:hAnsi="Arial" w:cs="Arial"/>
          <w:sz w:val="20"/>
        </w:rPr>
        <w:t>Career</w:t>
      </w:r>
      <w:r>
        <w:rPr>
          <w:rFonts w:ascii="Arial" w:hAnsi="Arial" w:cs="Arial"/>
          <w:sz w:val="20"/>
        </w:rPr>
        <w:t xml:space="preserve"> Learning opportunities to PPS students</w:t>
      </w:r>
      <w:r w:rsidR="009549A1">
        <w:rPr>
          <w:rFonts w:ascii="Arial" w:hAnsi="Arial" w:cs="Arial"/>
          <w:sz w:val="20"/>
        </w:rPr>
        <w:t>.</w:t>
      </w:r>
      <w:r w:rsidR="00AF1A1C">
        <w:rPr>
          <w:rFonts w:ascii="Arial" w:hAnsi="Arial" w:cs="Arial"/>
          <w:sz w:val="20"/>
        </w:rPr>
        <w:t xml:space="preserve">  For contracts lasting longer than one year, the Contractor must offer at least two opportunities </w:t>
      </w:r>
      <w:r w:rsidR="00AF1A1C">
        <w:rPr>
          <w:rFonts w:ascii="Arial" w:hAnsi="Arial" w:cs="Arial"/>
          <w:sz w:val="20"/>
          <w:u w:val="single"/>
        </w:rPr>
        <w:t>every year during the active term of the</w:t>
      </w:r>
      <w:r w:rsidR="00AF1A1C" w:rsidRPr="00AF1A1C">
        <w:rPr>
          <w:rFonts w:ascii="Arial" w:hAnsi="Arial" w:cs="Arial"/>
          <w:sz w:val="20"/>
          <w:u w:val="single"/>
        </w:rPr>
        <w:t xml:space="preserve"> contract</w:t>
      </w:r>
      <w:r w:rsidR="00AF1A1C">
        <w:rPr>
          <w:rFonts w:ascii="Arial" w:hAnsi="Arial" w:cs="Arial"/>
          <w:sz w:val="20"/>
        </w:rPr>
        <w:t>.</w:t>
      </w:r>
    </w:p>
    <w:p w14:paraId="069FB368" w14:textId="06BF8E6C" w:rsidR="00892C31" w:rsidRPr="00DA5EB2" w:rsidRDefault="00892C31" w:rsidP="00892C31">
      <w:pPr>
        <w:numPr>
          <w:ilvl w:val="3"/>
          <w:numId w:val="5"/>
        </w:numPr>
        <w:tabs>
          <w:tab w:val="num" w:pos="1080"/>
        </w:tabs>
        <w:spacing w:after="120" w:line="276" w:lineRule="auto"/>
        <w:ind w:left="1080" w:hanging="360"/>
        <w:jc w:val="both"/>
        <w:rPr>
          <w:rFonts w:ascii="Arial" w:hAnsi="Arial" w:cs="Arial"/>
          <w:sz w:val="20"/>
        </w:rPr>
      </w:pPr>
      <w:r w:rsidRPr="00F83F6B">
        <w:rPr>
          <w:rFonts w:ascii="Arial" w:hAnsi="Arial" w:cs="Arial"/>
          <w:sz w:val="20"/>
          <w:u w:val="single"/>
        </w:rPr>
        <w:t xml:space="preserve">If this contract has a value </w:t>
      </w:r>
      <w:r w:rsidR="002C4562">
        <w:rPr>
          <w:rFonts w:ascii="Arial" w:hAnsi="Arial" w:cs="Arial"/>
          <w:sz w:val="20"/>
          <w:u w:val="single"/>
        </w:rPr>
        <w:t>at or exceeding</w:t>
      </w:r>
      <w:r w:rsidR="002C4562" w:rsidRPr="00F83F6B">
        <w:rPr>
          <w:rFonts w:ascii="Arial" w:hAnsi="Arial" w:cs="Arial"/>
          <w:sz w:val="20"/>
          <w:u w:val="single"/>
        </w:rPr>
        <w:t xml:space="preserve"> </w:t>
      </w:r>
      <w:r w:rsidRPr="00F83F6B">
        <w:rPr>
          <w:rFonts w:ascii="Arial" w:hAnsi="Arial" w:cs="Arial"/>
          <w:sz w:val="20"/>
          <w:u w:val="single"/>
        </w:rPr>
        <w:t>$1,000,000</w:t>
      </w:r>
      <w:r w:rsidR="00967ECB">
        <w:rPr>
          <w:rFonts w:ascii="Arial" w:hAnsi="Arial" w:cs="Arial"/>
          <w:sz w:val="20"/>
        </w:rPr>
        <w:t xml:space="preserve">, </w:t>
      </w:r>
      <w:r w:rsidRPr="00DA5EB2">
        <w:rPr>
          <w:rFonts w:ascii="Arial" w:hAnsi="Arial" w:cs="Arial"/>
          <w:sz w:val="20"/>
        </w:rPr>
        <w:t xml:space="preserve">Contractor must: </w:t>
      </w:r>
    </w:p>
    <w:p w14:paraId="4F675E04" w14:textId="43ED3CCF" w:rsidR="00892C31" w:rsidRPr="00DA5EB2" w:rsidRDefault="00892C31">
      <w:pPr>
        <w:numPr>
          <w:ilvl w:val="4"/>
          <w:numId w:val="5"/>
        </w:numPr>
        <w:tabs>
          <w:tab w:val="num" w:pos="1440"/>
        </w:tabs>
        <w:spacing w:after="120" w:line="276" w:lineRule="auto"/>
        <w:ind w:left="1440" w:hanging="360"/>
        <w:jc w:val="both"/>
        <w:rPr>
          <w:rFonts w:ascii="Arial" w:hAnsi="Arial" w:cs="Arial"/>
          <w:sz w:val="20"/>
        </w:rPr>
      </w:pPr>
      <w:r>
        <w:rPr>
          <w:rFonts w:ascii="Arial" w:hAnsi="Arial" w:cs="Arial"/>
          <w:sz w:val="20"/>
        </w:rPr>
        <w:t xml:space="preserve">Register with </w:t>
      </w:r>
      <w:r w:rsidR="00967ECB">
        <w:rPr>
          <w:rFonts w:ascii="Arial" w:hAnsi="Arial" w:cs="Arial"/>
          <w:sz w:val="20"/>
        </w:rPr>
        <w:t>PPS Partner Connect</w:t>
      </w:r>
      <w:r>
        <w:rPr>
          <w:rFonts w:ascii="Arial" w:hAnsi="Arial" w:cs="Arial"/>
          <w:sz w:val="20"/>
        </w:rPr>
        <w:t xml:space="preserve"> and offer </w:t>
      </w:r>
      <w:r w:rsidRPr="00E010E4">
        <w:rPr>
          <w:rFonts w:ascii="Arial" w:hAnsi="Arial" w:cs="Arial"/>
          <w:sz w:val="20"/>
          <w:u w:val="single"/>
        </w:rPr>
        <w:t>at least four</w:t>
      </w:r>
      <w:r>
        <w:rPr>
          <w:rFonts w:ascii="Arial" w:hAnsi="Arial" w:cs="Arial"/>
          <w:sz w:val="20"/>
        </w:rPr>
        <w:t xml:space="preserve"> C</w:t>
      </w:r>
      <w:r w:rsidR="00AF1A1C">
        <w:rPr>
          <w:rFonts w:ascii="Arial" w:hAnsi="Arial" w:cs="Arial"/>
          <w:sz w:val="20"/>
        </w:rPr>
        <w:t>areer Learning opportunities to</w:t>
      </w:r>
      <w:r>
        <w:rPr>
          <w:rFonts w:ascii="Arial" w:hAnsi="Arial" w:cs="Arial"/>
          <w:sz w:val="20"/>
        </w:rPr>
        <w:t xml:space="preserve"> PPS students</w:t>
      </w:r>
      <w:r w:rsidR="00AF1A1C">
        <w:rPr>
          <w:rFonts w:ascii="Arial" w:hAnsi="Arial" w:cs="Arial"/>
          <w:sz w:val="20"/>
        </w:rPr>
        <w:t xml:space="preserve">.  For contracts lasting longer than one year, Contractors must offer at least four opportunities </w:t>
      </w:r>
      <w:r w:rsidR="00AF1A1C" w:rsidRPr="00AF1A1C">
        <w:rPr>
          <w:rFonts w:ascii="Arial" w:hAnsi="Arial" w:cs="Arial"/>
          <w:sz w:val="20"/>
          <w:u w:val="single"/>
        </w:rPr>
        <w:t>every year during the active term of the contract</w:t>
      </w:r>
      <w:r w:rsidRPr="00DA5EB2">
        <w:rPr>
          <w:rFonts w:ascii="Arial" w:hAnsi="Arial" w:cs="Arial"/>
          <w:sz w:val="20"/>
        </w:rPr>
        <w:t>;</w:t>
      </w:r>
      <w:r w:rsidR="009549A1">
        <w:rPr>
          <w:rFonts w:ascii="Arial" w:hAnsi="Arial" w:cs="Arial"/>
          <w:sz w:val="20"/>
        </w:rPr>
        <w:t xml:space="preserve"> and</w:t>
      </w:r>
    </w:p>
    <w:p w14:paraId="4B8EB23E" w14:textId="1FBDBDC8" w:rsidR="00892C31" w:rsidRPr="00E010E4" w:rsidRDefault="00F83F6B" w:rsidP="00892C31">
      <w:pPr>
        <w:numPr>
          <w:ilvl w:val="4"/>
          <w:numId w:val="5"/>
        </w:numPr>
        <w:tabs>
          <w:tab w:val="num" w:pos="1440"/>
        </w:tabs>
        <w:spacing w:after="240" w:line="276" w:lineRule="auto"/>
        <w:ind w:left="1440" w:hanging="360"/>
        <w:jc w:val="both"/>
        <w:rPr>
          <w:rFonts w:ascii="Arial" w:hAnsi="Arial" w:cs="Arial"/>
          <w:sz w:val="20"/>
        </w:rPr>
      </w:pPr>
      <w:r>
        <w:rPr>
          <w:rFonts w:ascii="Arial" w:hAnsi="Arial" w:cs="Arial"/>
          <w:sz w:val="20"/>
        </w:rPr>
        <w:t>Register to p</w:t>
      </w:r>
      <w:r w:rsidR="00892C31" w:rsidRPr="00471582">
        <w:rPr>
          <w:rFonts w:ascii="Arial" w:hAnsi="Arial" w:cs="Arial"/>
          <w:sz w:val="20"/>
        </w:rPr>
        <w:t xml:space="preserve">articipate </w:t>
      </w:r>
      <w:r>
        <w:rPr>
          <w:rFonts w:ascii="Arial" w:hAnsi="Arial" w:cs="Arial"/>
          <w:sz w:val="20"/>
        </w:rPr>
        <w:t xml:space="preserve">as </w:t>
      </w:r>
      <w:r w:rsidRPr="00374A77">
        <w:rPr>
          <w:rFonts w:ascii="Arial" w:hAnsi="Arial" w:cs="Arial"/>
          <w:sz w:val="20"/>
        </w:rPr>
        <w:t>an exhibitor</w:t>
      </w:r>
      <w:r>
        <w:rPr>
          <w:rFonts w:ascii="Arial" w:hAnsi="Arial" w:cs="Arial"/>
          <w:sz w:val="20"/>
        </w:rPr>
        <w:t xml:space="preserve"> </w:t>
      </w:r>
      <w:r w:rsidR="00892C31" w:rsidRPr="00471582">
        <w:rPr>
          <w:rFonts w:ascii="Arial" w:hAnsi="Arial" w:cs="Arial"/>
          <w:sz w:val="20"/>
        </w:rPr>
        <w:t xml:space="preserve">in the Portland Workforce Alliance’s </w:t>
      </w:r>
      <w:r w:rsidR="00892C31">
        <w:rPr>
          <w:rFonts w:ascii="Arial" w:hAnsi="Arial" w:cs="Arial"/>
          <w:sz w:val="20"/>
        </w:rPr>
        <w:t xml:space="preserve">annual </w:t>
      </w:r>
      <w:r w:rsidR="00892C31" w:rsidRPr="00E010E4">
        <w:rPr>
          <w:rFonts w:ascii="Arial" w:hAnsi="Arial" w:cs="Arial"/>
          <w:sz w:val="20"/>
        </w:rPr>
        <w:t>Northwest Youth Careers Expo</w:t>
      </w:r>
      <w:r w:rsidR="00892C31" w:rsidRPr="00471582">
        <w:rPr>
          <w:rFonts w:ascii="Arial" w:hAnsi="Arial" w:cs="Arial"/>
          <w:sz w:val="20"/>
        </w:rPr>
        <w:t xml:space="preserve"> </w:t>
      </w:r>
      <w:r w:rsidR="00892C31" w:rsidRPr="00AF1A1C">
        <w:rPr>
          <w:rFonts w:ascii="Arial" w:hAnsi="Arial" w:cs="Arial"/>
          <w:sz w:val="20"/>
          <w:u w:val="single"/>
        </w:rPr>
        <w:t>every year during the active term of the contract</w:t>
      </w:r>
      <w:r w:rsidR="00892C31">
        <w:rPr>
          <w:rFonts w:ascii="Arial" w:hAnsi="Arial" w:cs="Arial"/>
          <w:sz w:val="20"/>
        </w:rPr>
        <w:t xml:space="preserve">. </w:t>
      </w:r>
      <w:r>
        <w:rPr>
          <w:rFonts w:ascii="Arial" w:hAnsi="Arial" w:cs="Arial"/>
          <w:sz w:val="20"/>
        </w:rPr>
        <w:t xml:space="preserve"> Follow the detailed </w:t>
      </w:r>
      <w:r w:rsidR="004826A4">
        <w:rPr>
          <w:rFonts w:ascii="Arial" w:hAnsi="Arial" w:cs="Arial"/>
          <w:sz w:val="20"/>
        </w:rPr>
        <w:t xml:space="preserve">registration </w:t>
      </w:r>
      <w:r>
        <w:rPr>
          <w:rFonts w:ascii="Arial" w:hAnsi="Arial" w:cs="Arial"/>
          <w:sz w:val="20"/>
        </w:rPr>
        <w:t xml:space="preserve">instructions attached. </w:t>
      </w:r>
      <w:r w:rsidR="00374A77">
        <w:rPr>
          <w:rFonts w:ascii="Arial" w:hAnsi="Arial" w:cs="Arial"/>
          <w:sz w:val="20"/>
        </w:rPr>
        <w:t xml:space="preserve"> (If Contractor is unable to participate as an exhibitor, Contractor must register to participate as a sponsor at an equivalent level.)</w:t>
      </w:r>
    </w:p>
    <w:p w14:paraId="3C58D8DA" w14:textId="77777777" w:rsidR="00892C31" w:rsidRPr="00DA5EB2" w:rsidRDefault="00892C31" w:rsidP="00892C31">
      <w:pPr>
        <w:numPr>
          <w:ilvl w:val="1"/>
          <w:numId w:val="5"/>
        </w:numPr>
        <w:ind w:left="360" w:hanging="360"/>
        <w:contextualSpacing/>
        <w:rPr>
          <w:rFonts w:ascii="Arial" w:hAnsi="Arial" w:cs="Arial"/>
          <w:b/>
          <w:sz w:val="20"/>
        </w:rPr>
      </w:pPr>
      <w:r w:rsidRPr="00DA5EB2">
        <w:rPr>
          <w:rFonts w:ascii="Arial" w:hAnsi="Arial" w:cs="Arial"/>
          <w:b/>
          <w:sz w:val="20"/>
        </w:rPr>
        <w:t>Program Administration</w:t>
      </w:r>
    </w:p>
    <w:p w14:paraId="3784055A" w14:textId="77777777" w:rsidR="00892C31" w:rsidRPr="00DA5EB2" w:rsidRDefault="00892C31" w:rsidP="00892C31">
      <w:pPr>
        <w:ind w:left="720"/>
        <w:contextualSpacing/>
        <w:jc w:val="both"/>
        <w:rPr>
          <w:rFonts w:ascii="Arial" w:hAnsi="Arial" w:cs="Arial"/>
          <w:sz w:val="20"/>
        </w:rPr>
      </w:pPr>
    </w:p>
    <w:p w14:paraId="5ECE2596" w14:textId="4E71B2F4" w:rsidR="00892C31" w:rsidRDefault="00892C31" w:rsidP="00892C31">
      <w:pPr>
        <w:numPr>
          <w:ilvl w:val="2"/>
          <w:numId w:val="5"/>
        </w:numPr>
        <w:tabs>
          <w:tab w:val="num" w:pos="720"/>
          <w:tab w:val="num" w:pos="954"/>
        </w:tabs>
        <w:spacing w:after="120"/>
        <w:ind w:left="720" w:hanging="360"/>
        <w:contextualSpacing/>
        <w:jc w:val="both"/>
        <w:rPr>
          <w:rFonts w:ascii="Arial" w:hAnsi="Arial" w:cs="Arial"/>
          <w:sz w:val="20"/>
        </w:rPr>
      </w:pPr>
      <w:r w:rsidRPr="006B4151">
        <w:rPr>
          <w:rFonts w:ascii="Arial" w:hAnsi="Arial" w:cs="Arial"/>
          <w:sz w:val="20"/>
        </w:rPr>
        <w:t>Contractors will report registration</w:t>
      </w:r>
      <w:r w:rsidR="009549A1">
        <w:rPr>
          <w:rFonts w:ascii="Arial" w:hAnsi="Arial" w:cs="Arial"/>
          <w:sz w:val="20"/>
        </w:rPr>
        <w:t xml:space="preserve"> with PPS Partner Connect</w:t>
      </w:r>
      <w:r w:rsidRPr="006B4151">
        <w:rPr>
          <w:rFonts w:ascii="Arial" w:hAnsi="Arial" w:cs="Arial"/>
          <w:sz w:val="20"/>
        </w:rPr>
        <w:t xml:space="preserve"> to the District</w:t>
      </w:r>
      <w:r w:rsidR="006B4151">
        <w:rPr>
          <w:rFonts w:ascii="Arial" w:hAnsi="Arial" w:cs="Arial"/>
          <w:sz w:val="20"/>
        </w:rPr>
        <w:t xml:space="preserve"> </w:t>
      </w:r>
      <w:r w:rsidRPr="004826A4">
        <w:rPr>
          <w:rFonts w:ascii="Arial" w:hAnsi="Arial" w:cs="Arial"/>
          <w:sz w:val="20"/>
          <w:u w:val="single"/>
        </w:rPr>
        <w:t>prior to contract execution</w:t>
      </w:r>
      <w:r w:rsidR="004826A4">
        <w:rPr>
          <w:rFonts w:ascii="Arial" w:hAnsi="Arial" w:cs="Arial"/>
          <w:sz w:val="20"/>
        </w:rPr>
        <w:t>:</w:t>
      </w:r>
      <w:r w:rsidRPr="00DA5EB2">
        <w:rPr>
          <w:rFonts w:ascii="Arial" w:hAnsi="Arial" w:cs="Arial"/>
          <w:sz w:val="20"/>
        </w:rPr>
        <w:t xml:space="preserve"> </w:t>
      </w:r>
    </w:p>
    <w:p w14:paraId="2584C7CE" w14:textId="052EF985" w:rsidR="00892C31" w:rsidRDefault="00892C31" w:rsidP="00892C31">
      <w:pPr>
        <w:pStyle w:val="ListParagraph"/>
        <w:numPr>
          <w:ilvl w:val="0"/>
          <w:numId w:val="6"/>
        </w:numPr>
        <w:tabs>
          <w:tab w:val="num" w:pos="1512"/>
        </w:tabs>
        <w:spacing w:after="120"/>
        <w:jc w:val="both"/>
        <w:rPr>
          <w:rFonts w:ascii="Arial" w:hAnsi="Arial" w:cs="Arial"/>
          <w:sz w:val="20"/>
        </w:rPr>
      </w:pPr>
      <w:r w:rsidRPr="00D27744">
        <w:rPr>
          <w:rFonts w:ascii="Arial" w:hAnsi="Arial" w:cs="Arial"/>
          <w:sz w:val="20"/>
        </w:rPr>
        <w:t>Contractor</w:t>
      </w:r>
      <w:r w:rsidR="00967ECB">
        <w:rPr>
          <w:rFonts w:ascii="Arial" w:hAnsi="Arial" w:cs="Arial"/>
          <w:sz w:val="20"/>
        </w:rPr>
        <w:t>s</w:t>
      </w:r>
      <w:r w:rsidRPr="00D27744">
        <w:rPr>
          <w:rFonts w:ascii="Arial" w:hAnsi="Arial" w:cs="Arial"/>
          <w:sz w:val="20"/>
        </w:rPr>
        <w:t xml:space="preserve"> must submit the registration </w:t>
      </w:r>
      <w:r w:rsidRPr="00E7200E">
        <w:rPr>
          <w:rFonts w:ascii="Arial" w:hAnsi="Arial" w:cs="Arial"/>
          <w:sz w:val="20"/>
        </w:rPr>
        <w:t xml:space="preserve">confirmation email or </w:t>
      </w:r>
      <w:r>
        <w:rPr>
          <w:rFonts w:ascii="Arial" w:hAnsi="Arial" w:cs="Arial"/>
          <w:sz w:val="20"/>
        </w:rPr>
        <w:t>similar</w:t>
      </w:r>
      <w:r w:rsidRPr="00D27744">
        <w:rPr>
          <w:rFonts w:ascii="Arial" w:hAnsi="Arial" w:cs="Arial"/>
          <w:sz w:val="20"/>
        </w:rPr>
        <w:t xml:space="preserve"> proof of registration to the </w:t>
      </w:r>
      <w:r w:rsidRPr="00E7200E">
        <w:rPr>
          <w:rFonts w:ascii="Arial" w:hAnsi="Arial" w:cs="Arial"/>
          <w:sz w:val="20"/>
        </w:rPr>
        <w:t xml:space="preserve">District with </w:t>
      </w:r>
      <w:r>
        <w:rPr>
          <w:rFonts w:ascii="Arial" w:hAnsi="Arial" w:cs="Arial"/>
          <w:sz w:val="20"/>
        </w:rPr>
        <w:t>its</w:t>
      </w:r>
      <w:r w:rsidRPr="00D27744">
        <w:rPr>
          <w:rFonts w:ascii="Arial" w:hAnsi="Arial" w:cs="Arial"/>
          <w:sz w:val="20"/>
        </w:rPr>
        <w:t xml:space="preserve"> signed contract.</w:t>
      </w:r>
    </w:p>
    <w:p w14:paraId="71F1FB48" w14:textId="77777777" w:rsidR="00892C31" w:rsidRDefault="00892C31" w:rsidP="00892C31">
      <w:pPr>
        <w:pStyle w:val="ListParagraph"/>
        <w:spacing w:after="120"/>
        <w:ind w:left="1440"/>
        <w:jc w:val="both"/>
        <w:rPr>
          <w:rFonts w:ascii="Arial" w:hAnsi="Arial" w:cs="Arial"/>
          <w:sz w:val="20"/>
        </w:rPr>
      </w:pPr>
    </w:p>
    <w:p w14:paraId="59D4D4F3" w14:textId="6C86AD31" w:rsidR="00892C31" w:rsidRDefault="00892C31" w:rsidP="00892C31">
      <w:pPr>
        <w:numPr>
          <w:ilvl w:val="2"/>
          <w:numId w:val="5"/>
        </w:numPr>
        <w:tabs>
          <w:tab w:val="num" w:pos="720"/>
          <w:tab w:val="num" w:pos="954"/>
        </w:tabs>
        <w:spacing w:after="120"/>
        <w:ind w:left="720" w:hanging="360"/>
        <w:contextualSpacing/>
        <w:jc w:val="both"/>
        <w:rPr>
          <w:rFonts w:ascii="Arial" w:hAnsi="Arial" w:cs="Arial"/>
          <w:sz w:val="20"/>
        </w:rPr>
      </w:pPr>
      <w:r>
        <w:rPr>
          <w:rFonts w:ascii="Arial" w:hAnsi="Arial" w:cs="Arial"/>
          <w:sz w:val="20"/>
        </w:rPr>
        <w:t xml:space="preserve">Contractors </w:t>
      </w:r>
      <w:r w:rsidRPr="00F83F6B">
        <w:rPr>
          <w:rFonts w:ascii="Arial" w:hAnsi="Arial" w:cs="Arial"/>
          <w:sz w:val="20"/>
        </w:rPr>
        <w:t>will receive</w:t>
      </w:r>
      <w:r w:rsidR="00F83F6B" w:rsidRPr="00F83F6B">
        <w:rPr>
          <w:rFonts w:ascii="Arial" w:hAnsi="Arial" w:cs="Arial"/>
          <w:sz w:val="20"/>
        </w:rPr>
        <w:t xml:space="preserve"> requests from </w:t>
      </w:r>
      <w:r w:rsidR="00967ECB">
        <w:rPr>
          <w:rFonts w:ascii="Arial" w:hAnsi="Arial" w:cs="Arial"/>
          <w:sz w:val="20"/>
        </w:rPr>
        <w:t xml:space="preserve">District </w:t>
      </w:r>
      <w:r w:rsidR="009549A1">
        <w:rPr>
          <w:rFonts w:ascii="Arial" w:hAnsi="Arial" w:cs="Arial"/>
          <w:sz w:val="20"/>
        </w:rPr>
        <w:t xml:space="preserve">Career Coordinators </w:t>
      </w:r>
      <w:r>
        <w:rPr>
          <w:rFonts w:ascii="Arial" w:hAnsi="Arial" w:cs="Arial"/>
          <w:sz w:val="20"/>
        </w:rPr>
        <w:t xml:space="preserve">to provide </w:t>
      </w:r>
      <w:r w:rsidR="00967ECB">
        <w:rPr>
          <w:rFonts w:ascii="Arial" w:hAnsi="Arial" w:cs="Arial"/>
          <w:sz w:val="20"/>
        </w:rPr>
        <w:t>Career Learning opportunities</w:t>
      </w:r>
      <w:r>
        <w:rPr>
          <w:rFonts w:ascii="Arial" w:hAnsi="Arial" w:cs="Arial"/>
          <w:sz w:val="20"/>
        </w:rPr>
        <w:t xml:space="preserve"> to PPS students.  </w:t>
      </w:r>
    </w:p>
    <w:p w14:paraId="54FA5F58" w14:textId="77777777" w:rsidR="00892C31" w:rsidRDefault="00892C31" w:rsidP="00892C31">
      <w:pPr>
        <w:tabs>
          <w:tab w:val="num" w:pos="954"/>
          <w:tab w:val="num" w:pos="1512"/>
        </w:tabs>
        <w:spacing w:after="120"/>
        <w:ind w:left="720"/>
        <w:contextualSpacing/>
        <w:jc w:val="both"/>
        <w:rPr>
          <w:rFonts w:ascii="Arial" w:hAnsi="Arial" w:cs="Arial"/>
          <w:sz w:val="20"/>
        </w:rPr>
      </w:pPr>
    </w:p>
    <w:p w14:paraId="2428907B" w14:textId="0511F91D" w:rsidR="00892C31" w:rsidRPr="00DA5EB2" w:rsidRDefault="00892C31" w:rsidP="00892C31">
      <w:pPr>
        <w:numPr>
          <w:ilvl w:val="2"/>
          <w:numId w:val="5"/>
        </w:numPr>
        <w:tabs>
          <w:tab w:val="num" w:pos="720"/>
          <w:tab w:val="num" w:pos="954"/>
        </w:tabs>
        <w:spacing w:after="120"/>
        <w:ind w:left="720" w:hanging="360"/>
        <w:contextualSpacing/>
        <w:jc w:val="both"/>
        <w:rPr>
          <w:rFonts w:ascii="Arial" w:hAnsi="Arial" w:cs="Arial"/>
          <w:sz w:val="20"/>
        </w:rPr>
      </w:pPr>
      <w:r w:rsidRPr="00DA5EB2">
        <w:rPr>
          <w:rFonts w:ascii="Arial" w:hAnsi="Arial" w:cs="Arial"/>
          <w:sz w:val="20"/>
        </w:rPr>
        <w:t>Contractor</w:t>
      </w:r>
      <w:r w:rsidR="00E50FE3">
        <w:rPr>
          <w:rFonts w:ascii="Arial" w:hAnsi="Arial" w:cs="Arial"/>
          <w:sz w:val="20"/>
        </w:rPr>
        <w:t>s</w:t>
      </w:r>
      <w:r w:rsidRPr="00DA5EB2">
        <w:rPr>
          <w:rFonts w:ascii="Arial" w:hAnsi="Arial" w:cs="Arial"/>
          <w:sz w:val="20"/>
        </w:rPr>
        <w:t xml:space="preserve"> will coordinate with the District’s Career Coordinators to plan, schedule, and conduct </w:t>
      </w:r>
      <w:r w:rsidR="00967ECB">
        <w:rPr>
          <w:rFonts w:ascii="Arial" w:hAnsi="Arial" w:cs="Arial"/>
          <w:sz w:val="20"/>
        </w:rPr>
        <w:t>the Career Learning events or activities</w:t>
      </w:r>
      <w:r w:rsidRPr="00DA5EB2">
        <w:rPr>
          <w:rFonts w:ascii="Arial" w:hAnsi="Arial" w:cs="Arial"/>
          <w:sz w:val="20"/>
        </w:rPr>
        <w:t>.</w:t>
      </w:r>
    </w:p>
    <w:p w14:paraId="433B8C89" w14:textId="77777777" w:rsidR="00892C31" w:rsidRPr="00DA5EB2" w:rsidRDefault="00892C31" w:rsidP="00892C31">
      <w:pPr>
        <w:ind w:left="720"/>
        <w:contextualSpacing/>
        <w:rPr>
          <w:rFonts w:ascii="Arial" w:hAnsi="Arial" w:cs="Arial"/>
          <w:sz w:val="20"/>
        </w:rPr>
      </w:pPr>
    </w:p>
    <w:p w14:paraId="5E8B330B" w14:textId="77777777" w:rsidR="00892C31" w:rsidRPr="00DA5EB2" w:rsidRDefault="00892C31" w:rsidP="00892C31">
      <w:pPr>
        <w:numPr>
          <w:ilvl w:val="2"/>
          <w:numId w:val="5"/>
        </w:numPr>
        <w:tabs>
          <w:tab w:val="num" w:pos="720"/>
          <w:tab w:val="num" w:pos="954"/>
        </w:tabs>
        <w:spacing w:after="120"/>
        <w:ind w:left="720" w:hanging="360"/>
        <w:contextualSpacing/>
        <w:jc w:val="both"/>
        <w:rPr>
          <w:rFonts w:ascii="Arial" w:hAnsi="Arial" w:cs="Arial"/>
          <w:sz w:val="20"/>
        </w:rPr>
      </w:pPr>
      <w:r w:rsidRPr="00DA5EB2">
        <w:rPr>
          <w:rFonts w:ascii="Arial" w:hAnsi="Arial" w:cs="Arial"/>
          <w:sz w:val="20"/>
        </w:rPr>
        <w:t>Career Coordinators will coordinate student participation before and during scheduled events and activities.</w:t>
      </w:r>
    </w:p>
    <w:p w14:paraId="5E9BF19A" w14:textId="77777777" w:rsidR="00892C31" w:rsidRDefault="00892C31" w:rsidP="00952E34">
      <w:pPr>
        <w:spacing w:line="264" w:lineRule="auto"/>
      </w:pPr>
    </w:p>
    <w:p w14:paraId="1F907ED5" w14:textId="77777777" w:rsidR="00892C31" w:rsidRDefault="00892C31" w:rsidP="00952E34">
      <w:pPr>
        <w:spacing w:line="264" w:lineRule="auto"/>
      </w:pPr>
    </w:p>
    <w:p w14:paraId="5330B80F" w14:textId="77777777" w:rsidR="003732E7" w:rsidRDefault="004826A4" w:rsidP="004826A4">
      <w:pPr>
        <w:spacing w:line="264" w:lineRule="auto"/>
        <w:jc w:val="center"/>
        <w:rPr>
          <w:rStyle w:val="Hyperlink"/>
          <w:rFonts w:ascii="Arial" w:hAnsi="Arial" w:cs="Arial"/>
          <w:b/>
          <w:sz w:val="20"/>
          <w:szCs w:val="20"/>
        </w:rPr>
        <w:sectPr w:rsidR="003732E7" w:rsidSect="00587D44">
          <w:pgSz w:w="12240" w:h="15840" w:code="1"/>
          <w:pgMar w:top="1008" w:right="720" w:bottom="720" w:left="1008" w:header="720" w:footer="360" w:gutter="0"/>
          <w:cols w:space="720"/>
          <w:titlePg/>
          <w:docGrid w:linePitch="360"/>
        </w:sectPr>
      </w:pPr>
      <w:r w:rsidRPr="004826A4">
        <w:rPr>
          <w:rFonts w:ascii="Arial" w:hAnsi="Arial" w:cs="Arial"/>
          <w:b/>
          <w:sz w:val="20"/>
          <w:szCs w:val="20"/>
        </w:rPr>
        <w:t xml:space="preserve">Please send any questions about these </w:t>
      </w:r>
      <w:r w:rsidR="00E50FE3">
        <w:rPr>
          <w:rFonts w:ascii="Arial" w:hAnsi="Arial" w:cs="Arial"/>
          <w:b/>
          <w:sz w:val="20"/>
          <w:szCs w:val="20"/>
        </w:rPr>
        <w:t>Career Learning Requirements to</w:t>
      </w:r>
      <w:r w:rsidR="006A0310">
        <w:rPr>
          <w:rFonts w:ascii="Arial" w:hAnsi="Arial" w:cs="Arial"/>
          <w:b/>
          <w:sz w:val="20"/>
          <w:szCs w:val="20"/>
        </w:rPr>
        <w:t xml:space="preserve"> </w:t>
      </w:r>
      <w:hyperlink r:id="rId10" w:history="1">
        <w:r w:rsidR="006A0310" w:rsidRPr="006A0310">
          <w:rPr>
            <w:rStyle w:val="Hyperlink"/>
            <w:rFonts w:ascii="Arial" w:hAnsi="Arial" w:cs="Arial"/>
            <w:b/>
            <w:sz w:val="20"/>
            <w:szCs w:val="20"/>
          </w:rPr>
          <w:t>careerpath@pps.net</w:t>
        </w:r>
      </w:hyperlink>
    </w:p>
    <w:p w14:paraId="11828E5C" w14:textId="77777777" w:rsidR="00D67865" w:rsidRPr="00D67865" w:rsidRDefault="00D67865" w:rsidP="00D67865">
      <w:pPr>
        <w:autoSpaceDE w:val="0"/>
        <w:autoSpaceDN w:val="0"/>
        <w:adjustRightInd w:val="0"/>
        <w:rPr>
          <w:rFonts w:ascii="Calibri" w:eastAsiaTheme="minorEastAsia" w:hAnsi="Calibri" w:cs="Calibri"/>
          <w:color w:val="000000"/>
          <w:sz w:val="24"/>
          <w:szCs w:val="24"/>
        </w:rPr>
      </w:pPr>
    </w:p>
    <w:p w14:paraId="589C1452" w14:textId="77777777" w:rsidR="00D67865" w:rsidRPr="00D67865" w:rsidRDefault="00D67865" w:rsidP="00D67865">
      <w:pPr>
        <w:widowControl w:val="0"/>
        <w:autoSpaceDE w:val="0"/>
        <w:autoSpaceDN w:val="0"/>
        <w:adjustRightInd w:val="0"/>
        <w:jc w:val="center"/>
        <w:rPr>
          <w:rFonts w:ascii="Calibri" w:eastAsiaTheme="minorEastAsia" w:hAnsi="Calibri" w:cs="Calibri"/>
          <w:color w:val="000000"/>
          <w:sz w:val="24"/>
          <w:szCs w:val="24"/>
        </w:rPr>
      </w:pPr>
      <w:r w:rsidRPr="00D67865">
        <w:rPr>
          <w:rFonts w:ascii="Calibri" w:eastAsiaTheme="minorEastAsia" w:hAnsi="Calibri" w:cs="Calibri"/>
          <w:color w:val="000000"/>
          <w:sz w:val="28"/>
          <w:szCs w:val="28"/>
        </w:rPr>
        <w:t>PPS PARTNER CONNECT— CONNECTING PARTNERS AND PPS STUDENTS</w:t>
      </w:r>
    </w:p>
    <w:p w14:paraId="76C470C4"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69270D61" w14:textId="77777777" w:rsidR="00D67865" w:rsidRPr="00D67865" w:rsidRDefault="00D67865" w:rsidP="00D67865">
      <w:pPr>
        <w:framePr w:w="11816" w:wrap="auto" w:vAnchor="page" w:hAnchor="page" w:x="613" w:y="263"/>
        <w:widowControl w:val="0"/>
        <w:autoSpaceDE w:val="0"/>
        <w:autoSpaceDN w:val="0"/>
        <w:adjustRightInd w:val="0"/>
        <w:rPr>
          <w:rFonts w:ascii="Calibri" w:eastAsiaTheme="minorEastAsia" w:hAnsi="Calibri"/>
          <w:sz w:val="24"/>
          <w:szCs w:val="24"/>
        </w:rPr>
      </w:pPr>
      <w:r w:rsidRPr="00D67865">
        <w:rPr>
          <w:rFonts w:ascii="Calibri" w:eastAsiaTheme="minorEastAsia" w:hAnsi="Calibri"/>
          <w:noProof/>
          <w:sz w:val="24"/>
          <w:szCs w:val="24"/>
        </w:rPr>
        <w:drawing>
          <wp:inline distT="0" distB="0" distL="0" distR="0" wp14:anchorId="5A3BDC6F" wp14:editId="4584719B">
            <wp:extent cx="6998970" cy="820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98970" cy="820420"/>
                    </a:xfrm>
                    <a:prstGeom prst="rect">
                      <a:avLst/>
                    </a:prstGeom>
                    <a:noFill/>
                    <a:ln>
                      <a:noFill/>
                    </a:ln>
                  </pic:spPr>
                </pic:pic>
              </a:graphicData>
            </a:graphic>
          </wp:inline>
        </w:drawing>
      </w:r>
    </w:p>
    <w:p w14:paraId="1A393DF3" w14:textId="77777777" w:rsidR="00D67865" w:rsidRPr="00D67865" w:rsidRDefault="00D67865" w:rsidP="00D67865">
      <w:pPr>
        <w:widowControl w:val="0"/>
        <w:autoSpaceDE w:val="0"/>
        <w:autoSpaceDN w:val="0"/>
        <w:adjustRightInd w:val="0"/>
        <w:rPr>
          <w:rFonts w:ascii="Calibri" w:eastAsiaTheme="minorEastAsia" w:hAnsi="Calibri"/>
          <w:sz w:val="24"/>
          <w:szCs w:val="24"/>
        </w:rPr>
      </w:pPr>
      <w:r w:rsidRPr="00D67865">
        <w:rPr>
          <w:rFonts w:ascii="Calibri" w:eastAsiaTheme="minorEastAsia" w:hAnsi="Calibri"/>
          <w:sz w:val="24"/>
          <w:szCs w:val="24"/>
        </w:rPr>
        <w:t xml:space="preserve"> </w:t>
      </w:r>
    </w:p>
    <w:p w14:paraId="210A427C" w14:textId="77777777" w:rsidR="00D67865" w:rsidRPr="00D67865" w:rsidRDefault="00D67865" w:rsidP="00D67865">
      <w:pPr>
        <w:widowControl w:val="0"/>
        <w:autoSpaceDE w:val="0"/>
        <w:autoSpaceDN w:val="0"/>
        <w:adjustRightInd w:val="0"/>
        <w:jc w:val="both"/>
        <w:rPr>
          <w:rFonts w:ascii="Calibri" w:eastAsiaTheme="minorEastAsia" w:hAnsi="Calibri" w:cs="Calibri"/>
          <w:b/>
          <w:bCs/>
        </w:rPr>
      </w:pPr>
      <w:r w:rsidRPr="00D67865">
        <w:rPr>
          <w:rFonts w:ascii="Calibri" w:eastAsiaTheme="minorEastAsia" w:hAnsi="Calibri"/>
        </w:rPr>
        <w:t xml:space="preserve">PPS Partner Connect is our new web-based tool which makes it easy for parents, alumni and industry professionals to connect with K-12 educators. Professionals can share their skills and expertise to bring real-world, authentic learning opportunities to all our students helping to create the next generation of innovators. Through in-person matches and virtual sessions, professionals can help students and teachers connect their classroom experiences to the world of work. </w:t>
      </w:r>
      <w:r w:rsidRPr="00D67865">
        <w:rPr>
          <w:rFonts w:ascii="Calibri" w:eastAsiaTheme="minorEastAsia" w:hAnsi="Calibri" w:cs="Calibri"/>
          <w:b/>
          <w:bCs/>
          <w:i/>
          <w:iCs/>
        </w:rPr>
        <w:t>Together we can make a difference.</w:t>
      </w:r>
      <w:r w:rsidRPr="00D67865">
        <w:rPr>
          <w:rFonts w:ascii="Calibri" w:eastAsiaTheme="minorEastAsia" w:hAnsi="Calibri" w:cs="Calibri"/>
          <w:b/>
          <w:bCs/>
        </w:rPr>
        <w:t xml:space="preserve"> </w:t>
      </w:r>
    </w:p>
    <w:p w14:paraId="21A55329" w14:textId="77777777" w:rsidR="00D67865" w:rsidRPr="00D67865" w:rsidRDefault="00D67865" w:rsidP="00D67865">
      <w:pPr>
        <w:widowControl w:val="0"/>
        <w:autoSpaceDE w:val="0"/>
        <w:autoSpaceDN w:val="0"/>
        <w:adjustRightInd w:val="0"/>
        <w:jc w:val="both"/>
        <w:rPr>
          <w:rFonts w:ascii="Calibri" w:eastAsiaTheme="minorEastAsia" w:hAnsi="Calibri" w:cs="Calibri"/>
        </w:rPr>
      </w:pPr>
    </w:p>
    <w:p w14:paraId="5E7403A4" w14:textId="77777777" w:rsidR="00D67865" w:rsidRPr="00D67865" w:rsidRDefault="00D67865" w:rsidP="00D67865">
      <w:pPr>
        <w:widowControl w:val="0"/>
        <w:autoSpaceDE w:val="0"/>
        <w:autoSpaceDN w:val="0"/>
        <w:adjustRightInd w:val="0"/>
        <w:jc w:val="both"/>
        <w:rPr>
          <w:rFonts w:ascii="Calibri" w:eastAsiaTheme="minorEastAsia" w:hAnsi="Calibri" w:cs="Calibri"/>
          <w:i/>
          <w:iCs/>
        </w:rPr>
        <w:sectPr w:rsidR="00D67865" w:rsidRPr="00D67865" w:rsidSect="00587D44">
          <w:pgSz w:w="12240" w:h="16340"/>
          <w:pgMar w:top="762" w:right="573" w:bottom="1020" w:left="581" w:header="720" w:footer="720" w:gutter="0"/>
          <w:cols w:space="720"/>
          <w:noEndnote/>
        </w:sectPr>
      </w:pPr>
      <w:r w:rsidRPr="00D67865">
        <w:rPr>
          <w:rFonts w:ascii="Calibri" w:eastAsiaTheme="minorEastAsia" w:hAnsi="Calibri" w:cs="Calibri"/>
        </w:rPr>
        <w:t xml:space="preserve">Students need context for what they are learning in the classroom.  </w:t>
      </w:r>
      <w:r w:rsidRPr="00D67865">
        <w:rPr>
          <w:rFonts w:ascii="Calibri" w:eastAsiaTheme="minorEastAsia" w:hAnsi="Calibri" w:cs="Calibri"/>
          <w:i/>
          <w:iCs/>
        </w:rPr>
        <w:t>PPS Partner Connect can help match your expertise and insight to connect with the schools and students in your community. This easy-to-use tool enables educators to match student-learning needs with professionals whose skills fit their request.</w:t>
      </w:r>
    </w:p>
    <w:p w14:paraId="23BC89D0" w14:textId="77777777" w:rsidR="00D67865" w:rsidRPr="00D67865" w:rsidRDefault="00D67865" w:rsidP="00D67865">
      <w:pPr>
        <w:widowControl w:val="0"/>
        <w:autoSpaceDE w:val="0"/>
        <w:autoSpaceDN w:val="0"/>
        <w:adjustRightInd w:val="0"/>
        <w:jc w:val="both"/>
        <w:rPr>
          <w:rFonts w:ascii="Calibri" w:eastAsiaTheme="minorEastAsia" w:hAnsi="Calibri" w:cs="Calibri"/>
        </w:rPr>
      </w:pPr>
      <w:r w:rsidRPr="00D67865">
        <w:rPr>
          <w:rFonts w:ascii="Calibri" w:eastAsiaTheme="minorEastAsia" w:hAnsi="Calibri" w:cs="Calibri"/>
          <w:i/>
          <w:iCs/>
        </w:rPr>
        <w:t xml:space="preserve"> </w:t>
      </w:r>
      <w:r w:rsidRPr="00D67865">
        <w:rPr>
          <w:rFonts w:ascii="Calibri" w:eastAsiaTheme="minorEastAsia" w:hAnsi="Calibri" w:cs="Calibri"/>
        </w:rPr>
        <w:t xml:space="preserve"> </w:t>
      </w:r>
    </w:p>
    <w:p w14:paraId="12FFC53C" w14:textId="77777777" w:rsidR="00D67865" w:rsidRPr="00D67865" w:rsidRDefault="00D67865" w:rsidP="00D67865">
      <w:pPr>
        <w:widowControl w:val="0"/>
        <w:autoSpaceDE w:val="0"/>
        <w:autoSpaceDN w:val="0"/>
        <w:adjustRightInd w:val="0"/>
        <w:spacing w:after="120"/>
        <w:rPr>
          <w:rFonts w:ascii="Calibri" w:eastAsiaTheme="minorEastAsia" w:hAnsi="Calibri" w:cs="Calibri"/>
          <w:sz w:val="20"/>
          <w:szCs w:val="20"/>
        </w:rPr>
      </w:pPr>
      <w:r w:rsidRPr="00D67865">
        <w:rPr>
          <w:rFonts w:ascii="Calibri" w:eastAsiaTheme="minorEastAsia" w:hAnsi="Calibri" w:cs="Calibri"/>
          <w:b/>
          <w:bCs/>
          <w:sz w:val="26"/>
          <w:szCs w:val="26"/>
        </w:rPr>
        <w:t>Benefits to professionals and employers:</w:t>
      </w:r>
      <w:r w:rsidRPr="00D67865">
        <w:rPr>
          <w:rFonts w:ascii="Calibri" w:eastAsiaTheme="minorEastAsia" w:hAnsi="Calibri" w:cs="Calibri"/>
          <w:sz w:val="20"/>
          <w:szCs w:val="20"/>
        </w:rPr>
        <w:t xml:space="preserve">  </w:t>
      </w:r>
    </w:p>
    <w:p w14:paraId="793E4C03" w14:textId="77777777" w:rsidR="00D67865" w:rsidRPr="00D67865" w:rsidRDefault="00D67865" w:rsidP="00D67865">
      <w:pPr>
        <w:widowControl w:val="0"/>
        <w:numPr>
          <w:ilvl w:val="0"/>
          <w:numId w:val="8"/>
        </w:numPr>
        <w:autoSpaceDE w:val="0"/>
        <w:autoSpaceDN w:val="0"/>
        <w:adjustRightInd w:val="0"/>
        <w:spacing w:after="120" w:line="259" w:lineRule="auto"/>
        <w:ind w:left="360"/>
        <w:rPr>
          <w:rFonts w:ascii="Calibri" w:eastAsiaTheme="minorEastAsia" w:hAnsi="Calibri" w:cs="Calibri"/>
        </w:rPr>
      </w:pPr>
      <w:r w:rsidRPr="00D67865">
        <w:rPr>
          <w:rFonts w:ascii="Calibri" w:eastAsiaTheme="minorEastAsia" w:hAnsi="Calibri" w:cs="Calibri"/>
        </w:rPr>
        <w:t xml:space="preserve">Provides meaningful ways to engage in education  </w:t>
      </w:r>
    </w:p>
    <w:p w14:paraId="65F6F84A" w14:textId="77777777" w:rsidR="00D67865" w:rsidRPr="00D67865" w:rsidRDefault="00D67865" w:rsidP="00D67865">
      <w:pPr>
        <w:widowControl w:val="0"/>
        <w:numPr>
          <w:ilvl w:val="0"/>
          <w:numId w:val="8"/>
        </w:numPr>
        <w:autoSpaceDE w:val="0"/>
        <w:autoSpaceDN w:val="0"/>
        <w:adjustRightInd w:val="0"/>
        <w:spacing w:after="120" w:line="259" w:lineRule="auto"/>
        <w:ind w:left="360"/>
        <w:rPr>
          <w:rFonts w:ascii="Calibri" w:eastAsiaTheme="minorEastAsia" w:hAnsi="Calibri" w:cs="Calibri"/>
        </w:rPr>
      </w:pPr>
      <w:r w:rsidRPr="00D67865">
        <w:rPr>
          <w:rFonts w:ascii="Calibri" w:eastAsiaTheme="minorEastAsia" w:hAnsi="Calibri" w:cs="Calibri"/>
        </w:rPr>
        <w:t xml:space="preserve">Connects professionals with educators based on their skills, volunteer interests, and location  </w:t>
      </w:r>
    </w:p>
    <w:p w14:paraId="4EA0099F" w14:textId="77777777" w:rsidR="00D67865" w:rsidRPr="00D67865" w:rsidRDefault="00D67865" w:rsidP="00D67865">
      <w:pPr>
        <w:widowControl w:val="0"/>
        <w:numPr>
          <w:ilvl w:val="0"/>
          <w:numId w:val="8"/>
        </w:numPr>
        <w:autoSpaceDE w:val="0"/>
        <w:autoSpaceDN w:val="0"/>
        <w:adjustRightInd w:val="0"/>
        <w:spacing w:after="120" w:line="259" w:lineRule="auto"/>
        <w:ind w:left="360"/>
        <w:rPr>
          <w:rFonts w:ascii="Calibri" w:eastAsiaTheme="minorEastAsia" w:hAnsi="Calibri" w:cs="Calibri"/>
        </w:rPr>
      </w:pPr>
      <w:r w:rsidRPr="00D67865">
        <w:rPr>
          <w:rFonts w:ascii="Calibri" w:eastAsiaTheme="minorEastAsia" w:hAnsi="Calibri" w:cs="Calibri"/>
        </w:rPr>
        <w:t xml:space="preserve">Exposes future workforce to career opportunities  </w:t>
      </w:r>
    </w:p>
    <w:p w14:paraId="6C9DF153" w14:textId="77777777" w:rsidR="00D67865" w:rsidRPr="00D67865" w:rsidRDefault="00D67865" w:rsidP="00D67865">
      <w:pPr>
        <w:widowControl w:val="0"/>
        <w:numPr>
          <w:ilvl w:val="0"/>
          <w:numId w:val="8"/>
        </w:numPr>
        <w:autoSpaceDE w:val="0"/>
        <w:autoSpaceDN w:val="0"/>
        <w:adjustRightInd w:val="0"/>
        <w:spacing w:after="120" w:line="259" w:lineRule="auto"/>
        <w:ind w:left="360"/>
        <w:rPr>
          <w:rFonts w:ascii="Calibri" w:eastAsiaTheme="minorEastAsia" w:hAnsi="Calibri" w:cs="Calibri"/>
        </w:rPr>
      </w:pPr>
      <w:r w:rsidRPr="00D67865">
        <w:rPr>
          <w:rFonts w:ascii="Calibri" w:eastAsiaTheme="minorEastAsia" w:hAnsi="Calibri" w:cs="Calibri"/>
        </w:rPr>
        <w:t xml:space="preserve">Allows companies to centralize and scale education outreach  </w:t>
      </w:r>
    </w:p>
    <w:p w14:paraId="023FF1D2" w14:textId="77777777" w:rsidR="00D67865" w:rsidRPr="00D67865" w:rsidRDefault="00D67865" w:rsidP="00D67865">
      <w:pPr>
        <w:widowControl w:val="0"/>
        <w:numPr>
          <w:ilvl w:val="0"/>
          <w:numId w:val="8"/>
        </w:numPr>
        <w:autoSpaceDE w:val="0"/>
        <w:autoSpaceDN w:val="0"/>
        <w:adjustRightInd w:val="0"/>
        <w:spacing w:after="120" w:line="259" w:lineRule="auto"/>
        <w:ind w:left="360"/>
        <w:rPr>
          <w:rFonts w:ascii="Calibri" w:eastAsiaTheme="minorEastAsia" w:hAnsi="Calibri" w:cs="Calibri"/>
        </w:rPr>
      </w:pPr>
      <w:r w:rsidRPr="00D67865">
        <w:rPr>
          <w:rFonts w:ascii="Calibri" w:eastAsiaTheme="minorEastAsia" w:hAnsi="Calibri" w:cs="Calibri"/>
        </w:rPr>
        <w:t xml:space="preserve">Tracks employee engagement based on a variety of metrics and generates reports  </w:t>
      </w:r>
    </w:p>
    <w:p w14:paraId="6A2CB1B8" w14:textId="77777777" w:rsidR="00D67865" w:rsidRPr="00D67865" w:rsidRDefault="00D67865" w:rsidP="00D67865">
      <w:pPr>
        <w:widowControl w:val="0"/>
        <w:numPr>
          <w:ilvl w:val="0"/>
          <w:numId w:val="8"/>
        </w:numPr>
        <w:autoSpaceDE w:val="0"/>
        <w:autoSpaceDN w:val="0"/>
        <w:adjustRightInd w:val="0"/>
        <w:spacing w:after="120" w:line="259" w:lineRule="auto"/>
        <w:ind w:left="360"/>
        <w:rPr>
          <w:rFonts w:ascii="Calibri" w:eastAsiaTheme="minorEastAsia" w:hAnsi="Calibri" w:cs="Calibri"/>
        </w:rPr>
      </w:pPr>
      <w:r w:rsidRPr="00D67865">
        <w:rPr>
          <w:rFonts w:ascii="Calibri" w:eastAsiaTheme="minorEastAsia" w:hAnsi="Calibri" w:cs="Calibri"/>
        </w:rPr>
        <w:t xml:space="preserve">Enhances employee engagement and achieves corporate responsibility goals  </w:t>
      </w:r>
    </w:p>
    <w:p w14:paraId="4FAAD509" w14:textId="77777777" w:rsidR="00D67865" w:rsidRPr="00D67865" w:rsidRDefault="00D67865" w:rsidP="00D67865">
      <w:pPr>
        <w:widowControl w:val="0"/>
        <w:numPr>
          <w:ilvl w:val="0"/>
          <w:numId w:val="8"/>
        </w:numPr>
        <w:autoSpaceDE w:val="0"/>
        <w:autoSpaceDN w:val="0"/>
        <w:adjustRightInd w:val="0"/>
        <w:spacing w:after="120" w:line="259" w:lineRule="auto"/>
        <w:ind w:left="360"/>
        <w:rPr>
          <w:rFonts w:ascii="Calibri" w:eastAsiaTheme="minorEastAsia" w:hAnsi="Calibri" w:cs="Calibri"/>
        </w:rPr>
      </w:pPr>
      <w:r w:rsidRPr="00D67865">
        <w:rPr>
          <w:rFonts w:ascii="Calibri" w:eastAsiaTheme="minorEastAsia" w:hAnsi="Calibri" w:cs="Calibri"/>
        </w:rPr>
        <w:t xml:space="preserve">Demonstrates your commitment to your community through volunteering </w:t>
      </w:r>
    </w:p>
    <w:p w14:paraId="4F680B39" w14:textId="4B18F39C" w:rsidR="00D67865" w:rsidRPr="00D67865" w:rsidRDefault="00587D44" w:rsidP="006C3F53">
      <w:pPr>
        <w:widowControl w:val="0"/>
        <w:autoSpaceDE w:val="0"/>
        <w:autoSpaceDN w:val="0"/>
        <w:adjustRightInd w:val="0"/>
        <w:spacing w:before="360" w:after="120"/>
        <w:rPr>
          <w:rFonts w:ascii="Calibri" w:eastAsiaTheme="minorEastAsia" w:hAnsi="Calibri" w:cs="Calibri"/>
          <w:sz w:val="20"/>
          <w:szCs w:val="20"/>
        </w:rPr>
      </w:pPr>
      <w:r>
        <w:rPr>
          <w:rFonts w:ascii="Calibri" w:eastAsiaTheme="minorEastAsia" w:hAnsi="Calibri" w:cs="Calibri"/>
          <w:b/>
          <w:bCs/>
          <w:sz w:val="26"/>
          <w:szCs w:val="26"/>
        </w:rPr>
        <w:br w:type="column"/>
      </w:r>
      <w:r w:rsidR="006C3F53">
        <w:rPr>
          <w:rFonts w:ascii="Calibri" w:eastAsiaTheme="minorEastAsia" w:hAnsi="Calibri" w:cs="Calibri"/>
          <w:b/>
          <w:bCs/>
          <w:sz w:val="26"/>
          <w:szCs w:val="26"/>
        </w:rPr>
        <w:t>H</w:t>
      </w:r>
      <w:r w:rsidR="00D67865" w:rsidRPr="00D67865">
        <w:rPr>
          <w:rFonts w:ascii="Calibri" w:eastAsiaTheme="minorEastAsia" w:hAnsi="Calibri" w:cs="Calibri"/>
          <w:b/>
          <w:bCs/>
          <w:sz w:val="26"/>
          <w:szCs w:val="26"/>
        </w:rPr>
        <w:t>ow it works:</w:t>
      </w:r>
      <w:r w:rsidR="00D67865" w:rsidRPr="00D67865">
        <w:rPr>
          <w:rFonts w:ascii="Calibri" w:eastAsiaTheme="minorEastAsia" w:hAnsi="Calibri" w:cs="Calibri"/>
          <w:sz w:val="20"/>
          <w:szCs w:val="20"/>
        </w:rPr>
        <w:t xml:space="preserve">  </w:t>
      </w:r>
    </w:p>
    <w:p w14:paraId="65836EDC" w14:textId="77777777" w:rsidR="00D67865" w:rsidRPr="00D67865" w:rsidRDefault="00D67865" w:rsidP="00D67865">
      <w:pPr>
        <w:widowControl w:val="0"/>
        <w:numPr>
          <w:ilvl w:val="0"/>
          <w:numId w:val="9"/>
        </w:numPr>
        <w:autoSpaceDE w:val="0"/>
        <w:autoSpaceDN w:val="0"/>
        <w:adjustRightInd w:val="0"/>
        <w:spacing w:after="120" w:line="259" w:lineRule="auto"/>
        <w:ind w:left="360"/>
        <w:rPr>
          <w:rFonts w:ascii="Calibri" w:eastAsiaTheme="minorEastAsia" w:hAnsi="Calibri" w:cs="Calibri"/>
          <w:color w:val="000000"/>
        </w:rPr>
      </w:pPr>
      <w:r w:rsidRPr="00D67865">
        <w:rPr>
          <w:rFonts w:ascii="Calibri" w:eastAsiaTheme="minorEastAsia" w:hAnsi="Calibri" w:cs="Calibri"/>
        </w:rPr>
        <w:t xml:space="preserve">Community members and professionals register and set up a profile at </w:t>
      </w:r>
      <w:r w:rsidRPr="00D67865">
        <w:rPr>
          <w:rFonts w:ascii="Calibri" w:eastAsiaTheme="minorEastAsia" w:hAnsi="Calibri" w:cs="Calibri"/>
          <w:color w:val="2C4E6B"/>
        </w:rPr>
        <w:t>https://www.pps.net/partnerconnect</w:t>
      </w:r>
      <w:r w:rsidRPr="00D67865">
        <w:rPr>
          <w:rFonts w:ascii="Calibri" w:eastAsiaTheme="minorEastAsia" w:hAnsi="Calibri" w:cs="Calibri"/>
          <w:color w:val="000000"/>
        </w:rPr>
        <w:t xml:space="preserve"> </w:t>
      </w:r>
    </w:p>
    <w:p w14:paraId="7E40D000" w14:textId="77777777" w:rsidR="00D67865" w:rsidRPr="00D67865" w:rsidRDefault="00D67865" w:rsidP="00D67865">
      <w:pPr>
        <w:widowControl w:val="0"/>
        <w:numPr>
          <w:ilvl w:val="0"/>
          <w:numId w:val="9"/>
        </w:numPr>
        <w:autoSpaceDE w:val="0"/>
        <w:autoSpaceDN w:val="0"/>
        <w:adjustRightInd w:val="0"/>
        <w:spacing w:after="120" w:line="259" w:lineRule="auto"/>
        <w:ind w:left="360"/>
        <w:rPr>
          <w:rFonts w:ascii="Calibri" w:eastAsiaTheme="minorEastAsia" w:hAnsi="Calibri" w:cs="Calibri"/>
          <w:color w:val="000000"/>
        </w:rPr>
      </w:pPr>
      <w:r w:rsidRPr="00D67865">
        <w:rPr>
          <w:rFonts w:ascii="Calibri" w:eastAsiaTheme="minorEastAsia" w:hAnsi="Calibri" w:cs="Calibri"/>
          <w:color w:val="000000"/>
        </w:rPr>
        <w:t xml:space="preserve">Career Coordinators create a request based on a topic or activity at their school that can benefit from an industry connection. </w:t>
      </w:r>
    </w:p>
    <w:p w14:paraId="1778874A" w14:textId="77777777" w:rsidR="00D67865" w:rsidRPr="00D67865" w:rsidRDefault="00D67865" w:rsidP="00D67865">
      <w:pPr>
        <w:widowControl w:val="0"/>
        <w:numPr>
          <w:ilvl w:val="0"/>
          <w:numId w:val="9"/>
        </w:numPr>
        <w:autoSpaceDE w:val="0"/>
        <w:autoSpaceDN w:val="0"/>
        <w:adjustRightInd w:val="0"/>
        <w:spacing w:after="120" w:line="259" w:lineRule="auto"/>
        <w:ind w:left="360"/>
        <w:rPr>
          <w:rFonts w:ascii="Calibri" w:eastAsiaTheme="minorEastAsia" w:hAnsi="Calibri" w:cs="Calibri"/>
          <w:color w:val="000000"/>
        </w:rPr>
      </w:pPr>
      <w:r w:rsidRPr="00D67865">
        <w:rPr>
          <w:rFonts w:ascii="Calibri" w:eastAsiaTheme="minorEastAsia" w:hAnsi="Calibri" w:cs="Calibri"/>
          <w:color w:val="000000"/>
        </w:rPr>
        <w:t>PPS Partner Connect enables high school Career Coordinators to match the skills of industry professional(s) with requests and helps mediate the process of connecting them to the right classroom and stud</w:t>
      </w:r>
      <w:bookmarkStart w:id="0" w:name="_GoBack"/>
      <w:bookmarkEnd w:id="0"/>
      <w:r w:rsidRPr="00D67865">
        <w:rPr>
          <w:rFonts w:ascii="Calibri" w:eastAsiaTheme="minorEastAsia" w:hAnsi="Calibri" w:cs="Calibri"/>
          <w:color w:val="000000"/>
        </w:rPr>
        <w:t xml:space="preserve">ents. </w:t>
      </w:r>
    </w:p>
    <w:p w14:paraId="05EADBF5" w14:textId="77777777" w:rsidR="00D67865" w:rsidRPr="00D67865" w:rsidRDefault="00D67865" w:rsidP="00D67865">
      <w:pPr>
        <w:widowControl w:val="0"/>
        <w:numPr>
          <w:ilvl w:val="0"/>
          <w:numId w:val="9"/>
        </w:numPr>
        <w:autoSpaceDE w:val="0"/>
        <w:autoSpaceDN w:val="0"/>
        <w:adjustRightInd w:val="0"/>
        <w:spacing w:after="120" w:line="259" w:lineRule="auto"/>
        <w:ind w:left="360"/>
        <w:rPr>
          <w:rFonts w:ascii="Calibri" w:eastAsiaTheme="minorEastAsia" w:hAnsi="Calibri" w:cs="Calibri"/>
          <w:color w:val="000000"/>
        </w:rPr>
      </w:pPr>
      <w:r w:rsidRPr="00D67865">
        <w:rPr>
          <w:rFonts w:ascii="Calibri" w:eastAsiaTheme="minorEastAsia" w:hAnsi="Calibri" w:cs="Calibri"/>
          <w:color w:val="000000"/>
        </w:rPr>
        <w:t xml:space="preserve">Career Coordinators coordinate with professionals who can choose to accept matches and connect in-person or virtually to share expertise. </w:t>
      </w:r>
    </w:p>
    <w:p w14:paraId="4C020BBA" w14:textId="77777777" w:rsidR="006C3F53" w:rsidRDefault="006C3F53" w:rsidP="00D67865">
      <w:pPr>
        <w:widowControl w:val="0"/>
        <w:autoSpaceDE w:val="0"/>
        <w:autoSpaceDN w:val="0"/>
        <w:adjustRightInd w:val="0"/>
        <w:rPr>
          <w:rFonts w:ascii="Calibri" w:eastAsiaTheme="minorEastAsia" w:hAnsi="Calibri" w:cs="Calibri"/>
          <w:color w:val="000000"/>
        </w:rPr>
      </w:pPr>
    </w:p>
    <w:p w14:paraId="394DEFDA" w14:textId="77777777" w:rsidR="00A56B5B" w:rsidRDefault="00A56B5B" w:rsidP="00587D44">
      <w:pPr>
        <w:widowControl w:val="0"/>
        <w:autoSpaceDE w:val="0"/>
        <w:autoSpaceDN w:val="0"/>
        <w:adjustRightInd w:val="0"/>
        <w:rPr>
          <w:rFonts w:ascii="Calibri" w:eastAsiaTheme="minorEastAsia" w:hAnsi="Calibri" w:cs="Calibri"/>
          <w:color w:val="000000"/>
        </w:rPr>
        <w:sectPr w:rsidR="00A56B5B" w:rsidSect="00587D44">
          <w:type w:val="continuous"/>
          <w:pgSz w:w="12240" w:h="16340"/>
          <w:pgMar w:top="762" w:right="573" w:bottom="1020" w:left="581" w:header="720" w:footer="720" w:gutter="0"/>
          <w:cols w:num="2" w:space="728"/>
          <w:noEndnote/>
        </w:sectPr>
      </w:pPr>
    </w:p>
    <w:p w14:paraId="573FCC32" w14:textId="2CB510B0" w:rsidR="00587D44" w:rsidRPr="00D67865" w:rsidRDefault="00587D44" w:rsidP="00587D44">
      <w:pPr>
        <w:widowControl w:val="0"/>
        <w:autoSpaceDE w:val="0"/>
        <w:autoSpaceDN w:val="0"/>
        <w:adjustRightInd w:val="0"/>
        <w:rPr>
          <w:rFonts w:ascii="Calibri" w:eastAsiaTheme="minorEastAsia" w:hAnsi="Calibri" w:cs="Calibri"/>
          <w:color w:val="000000"/>
        </w:rPr>
      </w:pPr>
    </w:p>
    <w:p w14:paraId="45897307" w14:textId="77777777" w:rsidR="00587D44" w:rsidRPr="00D67865" w:rsidRDefault="00587D44" w:rsidP="00587D44">
      <w:pPr>
        <w:widowControl w:val="0"/>
        <w:autoSpaceDE w:val="0"/>
        <w:autoSpaceDN w:val="0"/>
        <w:adjustRightInd w:val="0"/>
        <w:jc w:val="center"/>
        <w:rPr>
          <w:rFonts w:ascii="Calibri" w:eastAsiaTheme="minorEastAsia" w:hAnsi="Calibri"/>
          <w:color w:val="000000"/>
          <w:sz w:val="44"/>
          <w:szCs w:val="44"/>
        </w:rPr>
      </w:pPr>
      <w:r w:rsidRPr="00D67865">
        <w:rPr>
          <w:rFonts w:ascii="Calibri" w:eastAsiaTheme="minorEastAsia" w:hAnsi="Calibri"/>
          <w:color w:val="00AFEF"/>
          <w:sz w:val="44"/>
          <w:szCs w:val="44"/>
        </w:rPr>
        <w:t>ENGAGE</w:t>
      </w:r>
      <w:r w:rsidRPr="00D67865">
        <w:rPr>
          <w:rFonts w:ascii="Calibri" w:eastAsiaTheme="minorEastAsia" w:hAnsi="Calibri"/>
          <w:color w:val="006FC0"/>
          <w:sz w:val="44"/>
          <w:szCs w:val="44"/>
        </w:rPr>
        <w:t>—</w:t>
      </w:r>
      <w:r w:rsidRPr="00D67865">
        <w:rPr>
          <w:rFonts w:ascii="Calibri" w:eastAsiaTheme="minorEastAsia" w:hAnsi="Calibri"/>
          <w:color w:val="000000"/>
          <w:sz w:val="44"/>
          <w:szCs w:val="44"/>
        </w:rPr>
        <w:t xml:space="preserve"> </w:t>
      </w:r>
      <w:r w:rsidRPr="00D67865">
        <w:rPr>
          <w:rFonts w:ascii="Calibri" w:eastAsiaTheme="minorEastAsia" w:hAnsi="Calibri"/>
          <w:color w:val="EC7C30"/>
          <w:sz w:val="44"/>
          <w:szCs w:val="44"/>
        </w:rPr>
        <w:t>PREPARE</w:t>
      </w:r>
      <w:r w:rsidRPr="00D67865">
        <w:rPr>
          <w:rFonts w:ascii="Calibri" w:eastAsiaTheme="minorEastAsia" w:hAnsi="Calibri"/>
          <w:color w:val="000000"/>
          <w:sz w:val="44"/>
          <w:szCs w:val="44"/>
        </w:rPr>
        <w:t xml:space="preserve"> </w:t>
      </w:r>
      <w:r w:rsidRPr="00D67865">
        <w:rPr>
          <w:rFonts w:ascii="Calibri" w:eastAsiaTheme="minorEastAsia" w:hAnsi="Calibri"/>
          <w:color w:val="006FC0"/>
          <w:sz w:val="44"/>
          <w:szCs w:val="44"/>
        </w:rPr>
        <w:t>—</w:t>
      </w:r>
      <w:r w:rsidRPr="00D67865">
        <w:rPr>
          <w:rFonts w:ascii="Calibri" w:eastAsiaTheme="minorEastAsia" w:hAnsi="Calibri"/>
          <w:color w:val="000000"/>
          <w:sz w:val="44"/>
          <w:szCs w:val="44"/>
        </w:rPr>
        <w:t xml:space="preserve"> </w:t>
      </w:r>
      <w:r w:rsidRPr="00D67865">
        <w:rPr>
          <w:rFonts w:ascii="Calibri" w:eastAsiaTheme="minorEastAsia" w:hAnsi="Calibri"/>
          <w:color w:val="92D050"/>
          <w:sz w:val="44"/>
          <w:szCs w:val="44"/>
        </w:rPr>
        <w:t>INSPIRE</w:t>
      </w:r>
    </w:p>
    <w:p w14:paraId="450EBDB7" w14:textId="77777777" w:rsidR="00587D44" w:rsidRPr="00D67865" w:rsidRDefault="00587D44" w:rsidP="00587D44">
      <w:pPr>
        <w:widowControl w:val="0"/>
        <w:autoSpaceDE w:val="0"/>
        <w:autoSpaceDN w:val="0"/>
        <w:adjustRightInd w:val="0"/>
        <w:rPr>
          <w:rFonts w:ascii="Calibri" w:eastAsiaTheme="minorEastAsia" w:hAnsi="Calibri"/>
          <w:sz w:val="24"/>
          <w:szCs w:val="24"/>
        </w:rPr>
      </w:pPr>
    </w:p>
    <w:p w14:paraId="6190FE14" w14:textId="77777777" w:rsidR="00587D44" w:rsidRPr="00D67865" w:rsidRDefault="00587D44" w:rsidP="00587D44">
      <w:pPr>
        <w:autoSpaceDE w:val="0"/>
        <w:autoSpaceDN w:val="0"/>
        <w:adjustRightInd w:val="0"/>
        <w:rPr>
          <w:rFonts w:ascii="Calibri" w:eastAsiaTheme="minorEastAsia" w:hAnsi="Calibri" w:cs="Calibri"/>
          <w:color w:val="000000"/>
          <w:sz w:val="24"/>
          <w:szCs w:val="24"/>
        </w:rPr>
      </w:pPr>
    </w:p>
    <w:p w14:paraId="127034FD" w14:textId="77777777" w:rsidR="00587D44" w:rsidRPr="00D67865" w:rsidRDefault="00587D44" w:rsidP="00587D44">
      <w:pPr>
        <w:autoSpaceDE w:val="0"/>
        <w:autoSpaceDN w:val="0"/>
        <w:adjustRightInd w:val="0"/>
        <w:rPr>
          <w:rFonts w:ascii="Calibri" w:eastAsiaTheme="minorEastAsia" w:hAnsi="Calibri" w:cs="Calibri"/>
          <w:color w:val="000000"/>
          <w:sz w:val="24"/>
          <w:szCs w:val="24"/>
        </w:rPr>
      </w:pPr>
      <w:r w:rsidRPr="00D67865">
        <w:rPr>
          <w:rFonts w:ascii="Calibri" w:eastAsiaTheme="minorEastAsia" w:hAnsi="Calibri" w:cs="Calibri"/>
          <w:color w:val="000000"/>
          <w:sz w:val="24"/>
          <w:szCs w:val="24"/>
        </w:rPr>
        <w:t xml:space="preserve"> </w:t>
      </w:r>
    </w:p>
    <w:p w14:paraId="75AD7AB7" w14:textId="77777777" w:rsidR="00587D44" w:rsidRPr="00D67865" w:rsidRDefault="00587D44" w:rsidP="00587D44">
      <w:pPr>
        <w:widowControl w:val="0"/>
        <w:autoSpaceDE w:val="0"/>
        <w:autoSpaceDN w:val="0"/>
        <w:adjustRightInd w:val="0"/>
        <w:jc w:val="center"/>
        <w:rPr>
          <w:rFonts w:ascii="Calibri" w:eastAsiaTheme="minorEastAsia" w:hAnsi="Calibri" w:cs="Calibri"/>
          <w:color w:val="1F487C"/>
          <w:sz w:val="16"/>
          <w:szCs w:val="16"/>
        </w:rPr>
      </w:pPr>
      <w:r w:rsidRPr="00D67865">
        <w:rPr>
          <w:rFonts w:ascii="Calibri" w:eastAsiaTheme="minorEastAsia" w:hAnsi="Calibri" w:cs="Calibri"/>
          <w:color w:val="1F487C"/>
          <w:sz w:val="16"/>
          <w:szCs w:val="16"/>
        </w:rPr>
        <w:t xml:space="preserve">The District is committed to equal opportunity and nondiscrimination in all its educational and employment activities. The District prohibits discrimination based on </w:t>
      </w:r>
    </w:p>
    <w:p w14:paraId="1B49B026" w14:textId="77777777" w:rsidR="00587D44" w:rsidRPr="00D67865" w:rsidRDefault="00587D44" w:rsidP="00587D44">
      <w:pPr>
        <w:widowControl w:val="0"/>
        <w:autoSpaceDE w:val="0"/>
        <w:autoSpaceDN w:val="0"/>
        <w:adjustRightInd w:val="0"/>
        <w:jc w:val="center"/>
        <w:rPr>
          <w:rFonts w:ascii="Calibri" w:eastAsiaTheme="minorEastAsia" w:hAnsi="Calibri" w:cs="Calibri"/>
          <w:color w:val="1F487C"/>
          <w:sz w:val="16"/>
          <w:szCs w:val="16"/>
        </w:rPr>
      </w:pPr>
      <w:r w:rsidRPr="00D67865">
        <w:rPr>
          <w:rFonts w:ascii="Calibri" w:eastAsiaTheme="minorEastAsia" w:hAnsi="Calibri" w:cs="Calibri"/>
          <w:color w:val="1F487C"/>
          <w:sz w:val="16"/>
          <w:szCs w:val="16"/>
        </w:rPr>
        <w:t xml:space="preserve">race; national or ethnic origin; color; sex; religion; age; sexual orientation; gender expression or identity; pregnancy; marital status; familial status; economic status or </w:t>
      </w:r>
    </w:p>
    <w:p w14:paraId="74F76A68" w14:textId="77777777" w:rsidR="00587D44" w:rsidRPr="00D67865" w:rsidRDefault="00587D44" w:rsidP="00587D44">
      <w:pPr>
        <w:widowControl w:val="0"/>
        <w:autoSpaceDE w:val="0"/>
        <w:autoSpaceDN w:val="0"/>
        <w:adjustRightInd w:val="0"/>
        <w:jc w:val="center"/>
        <w:rPr>
          <w:rFonts w:ascii="Calibri" w:eastAsiaTheme="minorEastAsia" w:hAnsi="Calibri"/>
          <w:sz w:val="16"/>
          <w:szCs w:val="16"/>
        </w:rPr>
      </w:pPr>
      <w:r w:rsidRPr="00D67865">
        <w:rPr>
          <w:rFonts w:ascii="Calibri" w:eastAsiaTheme="minorEastAsia" w:hAnsi="Calibri" w:cs="Calibri"/>
          <w:color w:val="1F487C"/>
          <w:sz w:val="16"/>
          <w:szCs w:val="16"/>
        </w:rPr>
        <w:t>source of income; mental or physical disability or perceived disability; or military service.</w:t>
      </w:r>
    </w:p>
    <w:p w14:paraId="09D74E41" w14:textId="77777777" w:rsidR="00587D44" w:rsidRDefault="00587D44" w:rsidP="00D67865">
      <w:pPr>
        <w:widowControl w:val="0"/>
        <w:autoSpaceDE w:val="0"/>
        <w:autoSpaceDN w:val="0"/>
        <w:adjustRightInd w:val="0"/>
        <w:rPr>
          <w:rFonts w:ascii="Calibri" w:eastAsiaTheme="minorEastAsia" w:hAnsi="Calibri" w:cs="Calibri"/>
          <w:color w:val="000000"/>
        </w:rPr>
      </w:pPr>
    </w:p>
    <w:p w14:paraId="4304C6E1" w14:textId="77777777" w:rsidR="00587D44" w:rsidRDefault="00587D44" w:rsidP="00D67865">
      <w:pPr>
        <w:widowControl w:val="0"/>
        <w:autoSpaceDE w:val="0"/>
        <w:autoSpaceDN w:val="0"/>
        <w:adjustRightInd w:val="0"/>
        <w:rPr>
          <w:rFonts w:ascii="Calibri" w:eastAsiaTheme="minorEastAsia" w:hAnsi="Calibri" w:cs="Calibri"/>
          <w:color w:val="000000"/>
        </w:rPr>
      </w:pPr>
    </w:p>
    <w:p w14:paraId="294E6E0C" w14:textId="77777777" w:rsidR="00587D44" w:rsidRDefault="00587D44" w:rsidP="00D67865">
      <w:pPr>
        <w:widowControl w:val="0"/>
        <w:autoSpaceDE w:val="0"/>
        <w:autoSpaceDN w:val="0"/>
        <w:adjustRightInd w:val="0"/>
        <w:rPr>
          <w:rFonts w:ascii="Calibri" w:eastAsiaTheme="minorEastAsia" w:hAnsi="Calibri" w:cs="Calibri"/>
          <w:color w:val="000000"/>
        </w:rPr>
      </w:pPr>
    </w:p>
    <w:p w14:paraId="40E080B3" w14:textId="77777777" w:rsidR="00587D44" w:rsidRDefault="00587D44" w:rsidP="00D67865">
      <w:pPr>
        <w:widowControl w:val="0"/>
        <w:autoSpaceDE w:val="0"/>
        <w:autoSpaceDN w:val="0"/>
        <w:adjustRightInd w:val="0"/>
        <w:rPr>
          <w:rFonts w:ascii="Calibri" w:eastAsiaTheme="minorEastAsia" w:hAnsi="Calibri" w:cs="Calibri"/>
          <w:color w:val="000000"/>
        </w:rPr>
      </w:pPr>
    </w:p>
    <w:p w14:paraId="7FB631A9" w14:textId="77777777" w:rsidR="00587D44" w:rsidRDefault="00587D44" w:rsidP="00D67865">
      <w:pPr>
        <w:widowControl w:val="0"/>
        <w:autoSpaceDE w:val="0"/>
        <w:autoSpaceDN w:val="0"/>
        <w:adjustRightInd w:val="0"/>
        <w:rPr>
          <w:rFonts w:ascii="Calibri" w:eastAsiaTheme="minorEastAsia" w:hAnsi="Calibri" w:cs="Calibri"/>
          <w:color w:val="000000"/>
        </w:rPr>
        <w:sectPr w:rsidR="00587D44" w:rsidSect="00A56B5B">
          <w:type w:val="continuous"/>
          <w:pgSz w:w="12240" w:h="16340"/>
          <w:pgMar w:top="762" w:right="573" w:bottom="1020" w:left="581" w:header="720" w:footer="720" w:gutter="0"/>
          <w:cols w:space="728"/>
          <w:noEndnote/>
        </w:sectPr>
      </w:pPr>
    </w:p>
    <w:p w14:paraId="74B86D85" w14:textId="77777777" w:rsidR="00D67865" w:rsidRPr="00D67865" w:rsidRDefault="00D67865" w:rsidP="00D67865">
      <w:pPr>
        <w:pageBreakBefore/>
        <w:framePr w:w="11816" w:wrap="auto" w:vAnchor="page" w:hAnchor="page" w:x="613" w:y="263"/>
        <w:widowControl w:val="0"/>
        <w:autoSpaceDE w:val="0"/>
        <w:autoSpaceDN w:val="0"/>
        <w:adjustRightInd w:val="0"/>
        <w:rPr>
          <w:rFonts w:ascii="Calibri" w:eastAsiaTheme="minorEastAsia" w:hAnsi="Calibri"/>
          <w:sz w:val="24"/>
          <w:szCs w:val="24"/>
        </w:rPr>
      </w:pPr>
      <w:r w:rsidRPr="00D67865">
        <w:rPr>
          <w:rFonts w:ascii="Calibri" w:eastAsiaTheme="minorEastAsia" w:hAnsi="Calibri"/>
          <w:noProof/>
          <w:sz w:val="24"/>
          <w:szCs w:val="24"/>
        </w:rPr>
        <w:drawing>
          <wp:inline distT="0" distB="0" distL="0" distR="0" wp14:anchorId="050714A3" wp14:editId="7BAF7612">
            <wp:extent cx="6998970" cy="820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98970" cy="820420"/>
                    </a:xfrm>
                    <a:prstGeom prst="rect">
                      <a:avLst/>
                    </a:prstGeom>
                    <a:noFill/>
                    <a:ln>
                      <a:noFill/>
                    </a:ln>
                  </pic:spPr>
                </pic:pic>
              </a:graphicData>
            </a:graphic>
          </wp:inline>
        </w:drawing>
      </w:r>
    </w:p>
    <w:p w14:paraId="624E74A3" w14:textId="77777777" w:rsidR="00D67865" w:rsidRPr="00D67865" w:rsidRDefault="00D67865" w:rsidP="00D67865">
      <w:pPr>
        <w:framePr w:w="5346" w:wrap="auto" w:vAnchor="page" w:hAnchor="page" w:x="728" w:y="1751"/>
        <w:widowControl w:val="0"/>
        <w:autoSpaceDE w:val="0"/>
        <w:autoSpaceDN w:val="0"/>
        <w:adjustRightInd w:val="0"/>
        <w:rPr>
          <w:rFonts w:ascii="Calibri" w:eastAsiaTheme="minorEastAsia" w:hAnsi="Calibri"/>
          <w:sz w:val="24"/>
          <w:szCs w:val="24"/>
        </w:rPr>
      </w:pPr>
      <w:r w:rsidRPr="00D67865">
        <w:rPr>
          <w:rFonts w:ascii="Calibri" w:eastAsiaTheme="minorEastAsia" w:hAnsi="Calibri"/>
          <w:noProof/>
          <w:sz w:val="24"/>
          <w:szCs w:val="24"/>
        </w:rPr>
        <w:drawing>
          <wp:inline distT="0" distB="0" distL="0" distR="0" wp14:anchorId="15518DF9" wp14:editId="74C03FA1">
            <wp:extent cx="2888615" cy="3931285"/>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8615" cy="3931285"/>
                    </a:xfrm>
                    <a:prstGeom prst="rect">
                      <a:avLst/>
                    </a:prstGeom>
                    <a:noFill/>
                    <a:ln>
                      <a:noFill/>
                    </a:ln>
                  </pic:spPr>
                </pic:pic>
              </a:graphicData>
            </a:graphic>
          </wp:inline>
        </w:drawing>
      </w:r>
    </w:p>
    <w:p w14:paraId="76DD6BA6" w14:textId="77777777" w:rsidR="00D67865" w:rsidRPr="00D67865" w:rsidRDefault="00D67865" w:rsidP="00D67865">
      <w:pPr>
        <w:widowControl w:val="0"/>
        <w:autoSpaceDE w:val="0"/>
        <w:autoSpaceDN w:val="0"/>
        <w:adjustRightInd w:val="0"/>
        <w:rPr>
          <w:rFonts w:ascii="Calibri" w:eastAsiaTheme="minorEastAsia" w:hAnsi="Calibri"/>
          <w:color w:val="00CC99"/>
          <w:sz w:val="32"/>
          <w:szCs w:val="32"/>
        </w:rPr>
      </w:pPr>
      <w:r w:rsidRPr="00D67865">
        <w:rPr>
          <w:rFonts w:ascii="Calibri" w:eastAsiaTheme="minorEastAsia" w:hAnsi="Calibri"/>
          <w:sz w:val="20"/>
          <w:szCs w:val="20"/>
        </w:rPr>
        <w:t xml:space="preserve"> </w:t>
      </w:r>
      <w:r w:rsidRPr="00D67865">
        <w:rPr>
          <w:rFonts w:ascii="Calibri" w:eastAsiaTheme="minorEastAsia" w:hAnsi="Calibri"/>
          <w:color w:val="00CC99"/>
          <w:sz w:val="32"/>
          <w:szCs w:val="32"/>
        </w:rPr>
        <w:t xml:space="preserve">PPS Partner Connect Guide </w:t>
      </w:r>
    </w:p>
    <w:p w14:paraId="2777C8BA" w14:textId="77777777" w:rsidR="00D67865" w:rsidRPr="00D67865" w:rsidRDefault="00D67865" w:rsidP="00D67865">
      <w:pPr>
        <w:widowControl w:val="0"/>
        <w:autoSpaceDE w:val="0"/>
        <w:autoSpaceDN w:val="0"/>
        <w:adjustRightInd w:val="0"/>
        <w:spacing w:before="120"/>
        <w:rPr>
          <w:rFonts w:ascii="Calibri" w:eastAsiaTheme="minorEastAsia" w:hAnsi="Calibri" w:cs="Calibri"/>
          <w:sz w:val="23"/>
          <w:szCs w:val="23"/>
        </w:rPr>
      </w:pPr>
      <w:r w:rsidRPr="00D67865">
        <w:rPr>
          <w:rFonts w:ascii="Calibri" w:eastAsiaTheme="minorEastAsia" w:hAnsi="Calibri" w:cs="Calibri"/>
          <w:b/>
          <w:bCs/>
          <w:sz w:val="23"/>
          <w:szCs w:val="23"/>
        </w:rPr>
        <w:t xml:space="preserve">STEP 1 - </w:t>
      </w:r>
    </w:p>
    <w:p w14:paraId="395C4024" w14:textId="77777777" w:rsidR="00D67865" w:rsidRPr="00D67865" w:rsidRDefault="00D67865" w:rsidP="00D67865">
      <w:pPr>
        <w:widowControl w:val="0"/>
        <w:autoSpaceDE w:val="0"/>
        <w:autoSpaceDN w:val="0"/>
        <w:adjustRightInd w:val="0"/>
        <w:rPr>
          <w:rFonts w:ascii="Calibri" w:eastAsiaTheme="minorEastAsia" w:hAnsi="Calibri"/>
          <w:sz w:val="20"/>
          <w:szCs w:val="20"/>
        </w:rPr>
      </w:pPr>
    </w:p>
    <w:p w14:paraId="2315843D" w14:textId="77777777" w:rsidR="00D67865" w:rsidRPr="006C3F53" w:rsidRDefault="00D67865" w:rsidP="006C3F53">
      <w:pPr>
        <w:pStyle w:val="ListParagraph"/>
        <w:widowControl w:val="0"/>
        <w:numPr>
          <w:ilvl w:val="3"/>
          <w:numId w:val="10"/>
        </w:numPr>
        <w:autoSpaceDE w:val="0"/>
        <w:autoSpaceDN w:val="0"/>
        <w:adjustRightInd w:val="0"/>
        <w:spacing w:after="12" w:line="259" w:lineRule="auto"/>
        <w:ind w:left="360"/>
        <w:rPr>
          <w:rFonts w:ascii="Calibri" w:eastAsiaTheme="minorEastAsia" w:hAnsi="Calibri"/>
          <w:sz w:val="20"/>
          <w:szCs w:val="20"/>
        </w:rPr>
      </w:pPr>
      <w:r w:rsidRPr="006C3F53">
        <w:rPr>
          <w:rFonts w:ascii="Calibri" w:eastAsiaTheme="minorEastAsia" w:hAnsi="Calibri"/>
          <w:sz w:val="20"/>
          <w:szCs w:val="20"/>
        </w:rPr>
        <w:t xml:space="preserve">Go to PPS Partner Connect </w:t>
      </w:r>
      <w:hyperlink r:id="rId13" w:history="1">
        <w:r w:rsidRPr="006C3F53">
          <w:rPr>
            <w:rFonts w:ascii="Calibri" w:eastAsiaTheme="minorEastAsia" w:hAnsi="Calibri"/>
            <w:color w:val="1154CC"/>
            <w:sz w:val="20"/>
            <w:szCs w:val="20"/>
          </w:rPr>
          <w:t>https://www.pps.net/partnerconnect</w:t>
        </w:r>
      </w:hyperlink>
      <w:r w:rsidRPr="006C3F53">
        <w:rPr>
          <w:rFonts w:ascii="Calibri" w:eastAsiaTheme="minorEastAsia" w:hAnsi="Calibri"/>
          <w:sz w:val="20"/>
          <w:szCs w:val="20"/>
        </w:rPr>
        <w:t xml:space="preserve">  and complete the Partner Intake Survey </w:t>
      </w:r>
    </w:p>
    <w:p w14:paraId="0B7EE5DD" w14:textId="77777777" w:rsidR="00D67865" w:rsidRPr="00D67865" w:rsidRDefault="00D67865" w:rsidP="00D67865">
      <w:pPr>
        <w:widowControl w:val="0"/>
        <w:numPr>
          <w:ilvl w:val="0"/>
          <w:numId w:val="10"/>
        </w:numPr>
        <w:autoSpaceDE w:val="0"/>
        <w:autoSpaceDN w:val="0"/>
        <w:adjustRightInd w:val="0"/>
        <w:spacing w:after="12" w:line="259" w:lineRule="auto"/>
        <w:ind w:left="180" w:hanging="180"/>
        <w:rPr>
          <w:rFonts w:ascii="Calibri" w:eastAsiaTheme="minorEastAsia" w:hAnsi="Calibri"/>
          <w:sz w:val="20"/>
          <w:szCs w:val="20"/>
        </w:rPr>
      </w:pPr>
      <w:r w:rsidRPr="00D67865">
        <w:rPr>
          <w:rFonts w:ascii="Calibri" w:eastAsiaTheme="minorEastAsia" w:hAnsi="Calibri"/>
          <w:sz w:val="20"/>
          <w:szCs w:val="20"/>
        </w:rPr>
        <w:t xml:space="preserve">Complete your Profile Information: </w:t>
      </w:r>
    </w:p>
    <w:p w14:paraId="5A9B8C96" w14:textId="77777777" w:rsidR="00D67865" w:rsidRPr="006C3F53" w:rsidRDefault="00D67865" w:rsidP="001E2CB5">
      <w:pPr>
        <w:pStyle w:val="ListParagraph"/>
        <w:widowControl w:val="0"/>
        <w:numPr>
          <w:ilvl w:val="0"/>
          <w:numId w:val="14"/>
        </w:numPr>
        <w:autoSpaceDE w:val="0"/>
        <w:autoSpaceDN w:val="0"/>
        <w:adjustRightInd w:val="0"/>
        <w:spacing w:after="15" w:line="259" w:lineRule="auto"/>
        <w:ind w:left="5850"/>
        <w:rPr>
          <w:rFonts w:ascii="Calibri" w:eastAsiaTheme="minorEastAsia" w:hAnsi="Calibri"/>
          <w:sz w:val="20"/>
          <w:szCs w:val="20"/>
        </w:rPr>
      </w:pPr>
      <w:r w:rsidRPr="006C3F53">
        <w:rPr>
          <w:rFonts w:ascii="Calibri" w:eastAsiaTheme="minorEastAsia" w:hAnsi="Calibri"/>
          <w:sz w:val="20"/>
          <w:szCs w:val="20"/>
        </w:rPr>
        <w:t xml:space="preserve">Please provide your first and last name, the best e-mail to contact you, and best contact phone number. </w:t>
      </w:r>
    </w:p>
    <w:p w14:paraId="1C6D34C1" w14:textId="77777777" w:rsidR="00D67865" w:rsidRPr="00D67865" w:rsidRDefault="00D67865" w:rsidP="001E2CB5">
      <w:pPr>
        <w:pStyle w:val="ListParagraph"/>
        <w:widowControl w:val="0"/>
        <w:numPr>
          <w:ilvl w:val="0"/>
          <w:numId w:val="14"/>
        </w:numPr>
        <w:autoSpaceDE w:val="0"/>
        <w:autoSpaceDN w:val="0"/>
        <w:adjustRightInd w:val="0"/>
        <w:spacing w:after="15" w:line="259" w:lineRule="auto"/>
        <w:ind w:left="5850"/>
        <w:rPr>
          <w:rFonts w:ascii="Calibri" w:eastAsiaTheme="minorEastAsia" w:hAnsi="Calibri"/>
          <w:sz w:val="20"/>
          <w:szCs w:val="20"/>
        </w:rPr>
      </w:pPr>
      <w:r w:rsidRPr="00D67865">
        <w:rPr>
          <w:rFonts w:ascii="Calibri" w:eastAsiaTheme="minorEastAsia" w:hAnsi="Calibri"/>
          <w:sz w:val="20"/>
          <w:szCs w:val="20"/>
        </w:rPr>
        <w:t xml:space="preserve">Please select your role: (Check all that apply) </w:t>
      </w:r>
    </w:p>
    <w:p w14:paraId="248D96EC" w14:textId="3535640A" w:rsidR="00D67865" w:rsidRPr="00D67865" w:rsidRDefault="00D67865" w:rsidP="001E2CB5">
      <w:pPr>
        <w:widowControl w:val="0"/>
        <w:numPr>
          <w:ilvl w:val="0"/>
          <w:numId w:val="12"/>
        </w:numPr>
        <w:autoSpaceDE w:val="0"/>
        <w:autoSpaceDN w:val="0"/>
        <w:adjustRightInd w:val="0"/>
        <w:spacing w:after="22" w:line="259" w:lineRule="auto"/>
        <w:ind w:left="6120"/>
        <w:rPr>
          <w:rFonts w:ascii="Calibri" w:eastAsiaTheme="minorEastAsia" w:hAnsi="Calibri"/>
          <w:sz w:val="20"/>
          <w:szCs w:val="20"/>
        </w:rPr>
      </w:pPr>
      <w:r w:rsidRPr="00D67865">
        <w:rPr>
          <w:rFonts w:ascii="Calibri" w:eastAsiaTheme="minorEastAsia" w:hAnsi="Calibri"/>
          <w:sz w:val="20"/>
          <w:szCs w:val="20"/>
        </w:rPr>
        <w:t xml:space="preserve">PPS Parent - The parent of a student or students </w:t>
      </w:r>
    </w:p>
    <w:p w14:paraId="66E3A829" w14:textId="77777777" w:rsidR="00D67865" w:rsidRPr="00D67865" w:rsidRDefault="00D67865" w:rsidP="001E2CB5">
      <w:pPr>
        <w:widowControl w:val="0"/>
        <w:numPr>
          <w:ilvl w:val="0"/>
          <w:numId w:val="12"/>
        </w:numPr>
        <w:autoSpaceDE w:val="0"/>
        <w:autoSpaceDN w:val="0"/>
        <w:adjustRightInd w:val="0"/>
        <w:spacing w:after="22" w:line="259" w:lineRule="auto"/>
        <w:ind w:left="6120"/>
        <w:rPr>
          <w:rFonts w:ascii="Calibri" w:eastAsiaTheme="minorEastAsia" w:hAnsi="Calibri"/>
          <w:sz w:val="20"/>
          <w:szCs w:val="20"/>
        </w:rPr>
      </w:pPr>
      <w:r w:rsidRPr="00D67865">
        <w:rPr>
          <w:rFonts w:ascii="Calibri" w:eastAsiaTheme="minorEastAsia" w:hAnsi="Calibri"/>
          <w:sz w:val="20"/>
          <w:szCs w:val="20"/>
        </w:rPr>
        <w:t xml:space="preserve">PPS Alumni - Those who have graduated from a PPS school. </w:t>
      </w:r>
    </w:p>
    <w:p w14:paraId="46B71139" w14:textId="77777777" w:rsidR="00D67865" w:rsidRPr="00D67865" w:rsidRDefault="00D67865" w:rsidP="001E2CB5">
      <w:pPr>
        <w:widowControl w:val="0"/>
        <w:numPr>
          <w:ilvl w:val="0"/>
          <w:numId w:val="12"/>
        </w:numPr>
        <w:autoSpaceDE w:val="0"/>
        <w:autoSpaceDN w:val="0"/>
        <w:adjustRightInd w:val="0"/>
        <w:spacing w:after="22" w:line="259" w:lineRule="auto"/>
        <w:ind w:left="6120"/>
        <w:rPr>
          <w:rFonts w:ascii="Calibri" w:eastAsiaTheme="minorEastAsia" w:hAnsi="Calibri"/>
          <w:sz w:val="20"/>
          <w:szCs w:val="20"/>
        </w:rPr>
      </w:pPr>
      <w:r w:rsidRPr="00D67865">
        <w:rPr>
          <w:rFonts w:ascii="Calibri" w:eastAsiaTheme="minorEastAsia" w:hAnsi="Calibri"/>
          <w:sz w:val="20"/>
          <w:szCs w:val="20"/>
        </w:rPr>
        <w:t xml:space="preserve">Business/Industry Partner - Those working in the business/industry sector including those who have a contract with PPS. </w:t>
      </w:r>
    </w:p>
    <w:p w14:paraId="781C99DC" w14:textId="77777777" w:rsidR="00D67865" w:rsidRPr="00D67865" w:rsidRDefault="00D67865" w:rsidP="001E2CB5">
      <w:pPr>
        <w:widowControl w:val="0"/>
        <w:numPr>
          <w:ilvl w:val="0"/>
          <w:numId w:val="12"/>
        </w:numPr>
        <w:autoSpaceDE w:val="0"/>
        <w:autoSpaceDN w:val="0"/>
        <w:adjustRightInd w:val="0"/>
        <w:spacing w:after="22" w:line="259" w:lineRule="auto"/>
        <w:ind w:left="6120"/>
        <w:rPr>
          <w:rFonts w:ascii="Calibri" w:eastAsiaTheme="minorEastAsia" w:hAnsi="Calibri"/>
          <w:sz w:val="20"/>
          <w:szCs w:val="20"/>
        </w:rPr>
      </w:pPr>
      <w:r w:rsidRPr="00D67865">
        <w:rPr>
          <w:rFonts w:ascii="Calibri" w:eastAsiaTheme="minorEastAsia" w:hAnsi="Calibri"/>
          <w:sz w:val="20"/>
          <w:szCs w:val="20"/>
        </w:rPr>
        <w:t xml:space="preserve">Community Partner - Community-based pro-grams and organizations providing direct or indirect support to our schools and students. </w:t>
      </w:r>
    </w:p>
    <w:p w14:paraId="7C478B2C" w14:textId="100D6022" w:rsidR="00D67865" w:rsidRPr="00D67865" w:rsidRDefault="00D67865" w:rsidP="001E2CB5">
      <w:pPr>
        <w:widowControl w:val="0"/>
        <w:numPr>
          <w:ilvl w:val="0"/>
          <w:numId w:val="12"/>
        </w:numPr>
        <w:autoSpaceDE w:val="0"/>
        <w:autoSpaceDN w:val="0"/>
        <w:adjustRightInd w:val="0"/>
        <w:spacing w:after="22" w:line="259" w:lineRule="auto"/>
        <w:ind w:left="6120"/>
        <w:rPr>
          <w:rFonts w:ascii="Calibri" w:eastAsiaTheme="minorEastAsia" w:hAnsi="Calibri"/>
          <w:sz w:val="20"/>
          <w:szCs w:val="20"/>
        </w:rPr>
      </w:pPr>
      <w:r w:rsidRPr="00D67865">
        <w:rPr>
          <w:rFonts w:ascii="Calibri" w:eastAsiaTheme="minorEastAsia" w:hAnsi="Calibri"/>
          <w:sz w:val="20"/>
          <w:szCs w:val="20"/>
        </w:rPr>
        <w:t>Post-Secondary Education Partner - Apprentice &amp; tra</w:t>
      </w:r>
      <w:r w:rsidR="001E2CB5">
        <w:rPr>
          <w:rFonts w:ascii="Calibri" w:eastAsiaTheme="minorEastAsia" w:hAnsi="Calibri"/>
          <w:sz w:val="20"/>
          <w:szCs w:val="20"/>
        </w:rPr>
        <w:t>de organizations, community col</w:t>
      </w:r>
      <w:r w:rsidRPr="00D67865">
        <w:rPr>
          <w:rFonts w:ascii="Calibri" w:eastAsiaTheme="minorEastAsia" w:hAnsi="Calibri"/>
          <w:sz w:val="20"/>
          <w:szCs w:val="20"/>
        </w:rPr>
        <w:t xml:space="preserve">leges, other Higher-Ed institutions </w:t>
      </w:r>
    </w:p>
    <w:p w14:paraId="48F3247F" w14:textId="77777777" w:rsidR="003247F1" w:rsidRPr="00D67865" w:rsidRDefault="00D67865" w:rsidP="003247F1">
      <w:pPr>
        <w:widowControl w:val="0"/>
        <w:numPr>
          <w:ilvl w:val="0"/>
          <w:numId w:val="12"/>
        </w:numPr>
        <w:autoSpaceDE w:val="0"/>
        <w:autoSpaceDN w:val="0"/>
        <w:adjustRightInd w:val="0"/>
        <w:spacing w:after="22" w:line="259" w:lineRule="auto"/>
        <w:ind w:left="6120"/>
        <w:rPr>
          <w:rFonts w:ascii="Calibri" w:eastAsiaTheme="minorEastAsia" w:hAnsi="Calibri" w:cs="Calibri"/>
          <w:b/>
          <w:bCs/>
          <w:sz w:val="23"/>
          <w:szCs w:val="23"/>
        </w:rPr>
      </w:pPr>
      <w:r w:rsidRPr="00D67865">
        <w:rPr>
          <w:rFonts w:ascii="Calibri" w:eastAsiaTheme="minorEastAsia" w:hAnsi="Calibri"/>
          <w:sz w:val="20"/>
          <w:szCs w:val="20"/>
        </w:rPr>
        <w:t xml:space="preserve">Volunteer  - Those who wish to volunteer or are </w:t>
      </w:r>
      <w:r w:rsidR="001E2CB5">
        <w:rPr>
          <w:rFonts w:ascii="Calibri" w:eastAsiaTheme="minorEastAsia" w:hAnsi="Calibri"/>
          <w:sz w:val="20"/>
          <w:szCs w:val="20"/>
        </w:rPr>
        <w:t>c</w:t>
      </w:r>
      <w:r w:rsidRPr="00D67865">
        <w:rPr>
          <w:rFonts w:ascii="Calibri" w:eastAsiaTheme="minorEastAsia" w:hAnsi="Calibri"/>
          <w:sz w:val="20"/>
          <w:szCs w:val="20"/>
        </w:rPr>
        <w:t xml:space="preserve">urrently volunteering with PPS </w:t>
      </w:r>
    </w:p>
    <w:p w14:paraId="32CC0137" w14:textId="30E1B3D8" w:rsidR="003247F1" w:rsidRDefault="003247F1" w:rsidP="003247F1">
      <w:pPr>
        <w:widowControl w:val="0"/>
        <w:autoSpaceDE w:val="0"/>
        <w:autoSpaceDN w:val="0"/>
        <w:adjustRightInd w:val="0"/>
        <w:rPr>
          <w:rFonts w:ascii="Calibri" w:eastAsiaTheme="minorEastAsia" w:hAnsi="Calibri" w:cs="Calibri"/>
          <w:b/>
          <w:bCs/>
          <w:sz w:val="23"/>
          <w:szCs w:val="23"/>
        </w:rPr>
      </w:pPr>
      <w:r>
        <w:rPr>
          <w:noProof/>
        </w:rPr>
        <w:drawing>
          <wp:anchor distT="0" distB="0" distL="114300" distR="114300" simplePos="0" relativeHeight="251658240" behindDoc="1" locked="0" layoutInCell="1" allowOverlap="1" wp14:anchorId="340BFB6A" wp14:editId="4B578D0F">
            <wp:simplePos x="0" y="0"/>
            <wp:positionH relativeFrom="column">
              <wp:posOffset>3643796</wp:posOffset>
            </wp:positionH>
            <wp:positionV relativeFrom="paragraph">
              <wp:posOffset>115683</wp:posOffset>
            </wp:positionV>
            <wp:extent cx="3099816" cy="2478024"/>
            <wp:effectExtent l="0" t="0" r="5715" b="0"/>
            <wp:wrapTight wrapText="left">
              <wp:wrapPolygon edited="0">
                <wp:start x="0" y="0"/>
                <wp:lineTo x="0" y="21423"/>
                <wp:lineTo x="21507" y="21423"/>
                <wp:lineTo x="21507"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9816" cy="24780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7865">
        <w:rPr>
          <w:rFonts w:ascii="Calibri" w:eastAsiaTheme="minorEastAsia" w:hAnsi="Calibri" w:cs="Calibri"/>
          <w:b/>
          <w:bCs/>
          <w:sz w:val="23"/>
          <w:szCs w:val="23"/>
        </w:rPr>
        <w:t xml:space="preserve">STEP 1 (Cont.) </w:t>
      </w:r>
    </w:p>
    <w:p w14:paraId="18D14C8B" w14:textId="5FFABAEB" w:rsidR="003247F1" w:rsidRPr="00D67865" w:rsidRDefault="003247F1" w:rsidP="003247F1">
      <w:pPr>
        <w:widowControl w:val="0"/>
        <w:autoSpaceDE w:val="0"/>
        <w:autoSpaceDN w:val="0"/>
        <w:adjustRightInd w:val="0"/>
        <w:rPr>
          <w:rFonts w:ascii="Calibri" w:eastAsiaTheme="minorEastAsia" w:hAnsi="Calibri" w:cs="Calibri"/>
          <w:sz w:val="23"/>
          <w:szCs w:val="23"/>
        </w:rPr>
      </w:pPr>
    </w:p>
    <w:p w14:paraId="57577618" w14:textId="68426676" w:rsidR="003247F1" w:rsidRPr="00D67865" w:rsidRDefault="003247F1" w:rsidP="003247F1">
      <w:pPr>
        <w:widowControl w:val="0"/>
        <w:autoSpaceDE w:val="0"/>
        <w:autoSpaceDN w:val="0"/>
        <w:adjustRightInd w:val="0"/>
        <w:rPr>
          <w:rFonts w:ascii="Calibri" w:eastAsiaTheme="minorEastAsia" w:hAnsi="Calibri"/>
          <w:sz w:val="24"/>
          <w:szCs w:val="24"/>
        </w:rPr>
      </w:pPr>
    </w:p>
    <w:p w14:paraId="515A4BC3" w14:textId="540D6074" w:rsidR="003247F1" w:rsidRPr="00D67865" w:rsidRDefault="003247F1" w:rsidP="003247F1">
      <w:pPr>
        <w:widowControl w:val="0"/>
        <w:numPr>
          <w:ilvl w:val="0"/>
          <w:numId w:val="10"/>
        </w:numPr>
        <w:autoSpaceDE w:val="0"/>
        <w:autoSpaceDN w:val="0"/>
        <w:adjustRightInd w:val="0"/>
        <w:spacing w:after="12" w:line="259" w:lineRule="auto"/>
        <w:ind w:left="180" w:hanging="180"/>
        <w:rPr>
          <w:rFonts w:ascii="Calibri" w:eastAsiaTheme="minorEastAsia" w:hAnsi="Calibri" w:cs="Calibri"/>
          <w:sz w:val="20"/>
          <w:szCs w:val="20"/>
        </w:rPr>
      </w:pPr>
      <w:r w:rsidRPr="00D67865">
        <w:rPr>
          <w:rFonts w:ascii="Calibri" w:eastAsiaTheme="minorEastAsia" w:hAnsi="Calibri"/>
          <w:sz w:val="20"/>
          <w:szCs w:val="20"/>
        </w:rPr>
        <w:t xml:space="preserve"> If you are submitting on behalf of a company or organization:</w:t>
      </w:r>
      <w:r w:rsidRPr="00D67865">
        <w:rPr>
          <w:rFonts w:ascii="Calibri" w:eastAsiaTheme="minorEastAsia" w:hAnsi="Calibri" w:cs="Calibri"/>
          <w:b/>
          <w:bCs/>
          <w:sz w:val="20"/>
          <w:szCs w:val="20"/>
        </w:rPr>
        <w:t xml:space="preserve"> </w:t>
      </w:r>
    </w:p>
    <w:p w14:paraId="101957E7" w14:textId="77777777" w:rsidR="003247F1" w:rsidRPr="00D67865" w:rsidRDefault="003247F1" w:rsidP="003247F1">
      <w:pPr>
        <w:widowControl w:val="0"/>
        <w:numPr>
          <w:ilvl w:val="0"/>
          <w:numId w:val="13"/>
        </w:numPr>
        <w:autoSpaceDE w:val="0"/>
        <w:autoSpaceDN w:val="0"/>
        <w:adjustRightInd w:val="0"/>
        <w:spacing w:after="15" w:line="259" w:lineRule="auto"/>
        <w:ind w:left="810"/>
        <w:rPr>
          <w:rFonts w:ascii="Calibri" w:eastAsiaTheme="minorEastAsia" w:hAnsi="Calibri"/>
          <w:sz w:val="20"/>
          <w:szCs w:val="20"/>
        </w:rPr>
      </w:pPr>
      <w:r w:rsidRPr="00D67865">
        <w:rPr>
          <w:rFonts w:ascii="Calibri" w:eastAsiaTheme="minorEastAsia" w:hAnsi="Calibri"/>
          <w:sz w:val="20"/>
          <w:szCs w:val="20"/>
        </w:rPr>
        <w:t xml:space="preserve">Please provide your company/organization name. </w:t>
      </w:r>
    </w:p>
    <w:p w14:paraId="374DE726" w14:textId="77777777" w:rsidR="003247F1" w:rsidRPr="00D67865" w:rsidRDefault="003247F1" w:rsidP="003247F1">
      <w:pPr>
        <w:widowControl w:val="0"/>
        <w:numPr>
          <w:ilvl w:val="0"/>
          <w:numId w:val="13"/>
        </w:numPr>
        <w:autoSpaceDE w:val="0"/>
        <w:autoSpaceDN w:val="0"/>
        <w:adjustRightInd w:val="0"/>
        <w:spacing w:after="15" w:line="259" w:lineRule="auto"/>
        <w:ind w:left="810"/>
        <w:rPr>
          <w:rFonts w:ascii="Calibri" w:eastAsiaTheme="minorEastAsia" w:hAnsi="Calibri"/>
          <w:sz w:val="20"/>
          <w:szCs w:val="20"/>
        </w:rPr>
      </w:pPr>
      <w:r w:rsidRPr="00D67865">
        <w:rPr>
          <w:rFonts w:ascii="Calibri" w:eastAsiaTheme="minorEastAsia" w:hAnsi="Calibri"/>
          <w:sz w:val="20"/>
          <w:szCs w:val="20"/>
        </w:rPr>
        <w:t xml:space="preserve">Please select a type that best matches your company/organization. </w:t>
      </w:r>
    </w:p>
    <w:p w14:paraId="2CEFB349"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02BDC812" w14:textId="77777777" w:rsidR="00D67865" w:rsidRPr="00D67865" w:rsidRDefault="00D67865" w:rsidP="00D67865">
      <w:pPr>
        <w:framePr w:w="5620" w:wrap="auto" w:vAnchor="page" w:hAnchor="page" w:x="681" w:y="11680"/>
        <w:widowControl w:val="0"/>
        <w:autoSpaceDE w:val="0"/>
        <w:autoSpaceDN w:val="0"/>
        <w:adjustRightInd w:val="0"/>
        <w:rPr>
          <w:rFonts w:ascii="Calibri" w:eastAsiaTheme="minorEastAsia" w:hAnsi="Calibri"/>
          <w:sz w:val="24"/>
          <w:szCs w:val="24"/>
        </w:rPr>
      </w:pPr>
      <w:r w:rsidRPr="00D67865">
        <w:rPr>
          <w:rFonts w:ascii="Calibri" w:eastAsiaTheme="minorEastAsia" w:hAnsi="Calibri"/>
          <w:noProof/>
          <w:sz w:val="24"/>
          <w:szCs w:val="24"/>
        </w:rPr>
        <w:drawing>
          <wp:inline distT="0" distB="0" distL="0" distR="0" wp14:anchorId="31472B4F" wp14:editId="125553E3">
            <wp:extent cx="3059430" cy="1982470"/>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59430" cy="1982470"/>
                    </a:xfrm>
                    <a:prstGeom prst="rect">
                      <a:avLst/>
                    </a:prstGeom>
                    <a:noFill/>
                    <a:ln>
                      <a:noFill/>
                    </a:ln>
                  </pic:spPr>
                </pic:pic>
              </a:graphicData>
            </a:graphic>
          </wp:inline>
        </w:drawing>
      </w:r>
    </w:p>
    <w:p w14:paraId="2C1AC74E" w14:textId="77777777" w:rsidR="003247F1" w:rsidRDefault="003247F1" w:rsidP="00D67865">
      <w:pPr>
        <w:widowControl w:val="0"/>
        <w:autoSpaceDE w:val="0"/>
        <w:autoSpaceDN w:val="0"/>
        <w:adjustRightInd w:val="0"/>
        <w:spacing w:before="240"/>
        <w:rPr>
          <w:rFonts w:ascii="Calibri" w:eastAsiaTheme="minorEastAsia" w:hAnsi="Calibri" w:cs="Calibri"/>
          <w:b/>
          <w:bCs/>
          <w:sz w:val="23"/>
          <w:szCs w:val="23"/>
        </w:rPr>
      </w:pPr>
    </w:p>
    <w:p w14:paraId="1A5CC78A" w14:textId="77777777" w:rsidR="003247F1" w:rsidRDefault="003247F1" w:rsidP="00D67865">
      <w:pPr>
        <w:widowControl w:val="0"/>
        <w:autoSpaceDE w:val="0"/>
        <w:autoSpaceDN w:val="0"/>
        <w:adjustRightInd w:val="0"/>
        <w:spacing w:before="240"/>
        <w:rPr>
          <w:rFonts w:ascii="Calibri" w:eastAsiaTheme="minorEastAsia" w:hAnsi="Calibri" w:cs="Calibri"/>
          <w:b/>
          <w:bCs/>
          <w:sz w:val="23"/>
          <w:szCs w:val="23"/>
        </w:rPr>
      </w:pPr>
    </w:p>
    <w:p w14:paraId="2246EB5D" w14:textId="77777777" w:rsidR="00D67865" w:rsidRPr="00D67865" w:rsidRDefault="00D67865" w:rsidP="00D67865">
      <w:pPr>
        <w:widowControl w:val="0"/>
        <w:autoSpaceDE w:val="0"/>
        <w:autoSpaceDN w:val="0"/>
        <w:adjustRightInd w:val="0"/>
        <w:spacing w:before="240"/>
        <w:rPr>
          <w:rFonts w:ascii="Calibri" w:eastAsiaTheme="minorEastAsia" w:hAnsi="Calibri" w:cs="Calibri"/>
          <w:sz w:val="23"/>
          <w:szCs w:val="23"/>
        </w:rPr>
      </w:pPr>
      <w:r w:rsidRPr="00D67865">
        <w:rPr>
          <w:rFonts w:ascii="Calibri" w:eastAsiaTheme="minorEastAsia" w:hAnsi="Calibri" w:cs="Calibri"/>
          <w:b/>
          <w:bCs/>
          <w:sz w:val="23"/>
          <w:szCs w:val="23"/>
        </w:rPr>
        <w:t xml:space="preserve">STEP 2 - </w:t>
      </w:r>
    </w:p>
    <w:p w14:paraId="15C01512"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04F5158E" w14:textId="77777777" w:rsidR="00D67865" w:rsidRPr="00D67865" w:rsidRDefault="00D67865" w:rsidP="00D67865">
      <w:pPr>
        <w:widowControl w:val="0"/>
        <w:autoSpaceDE w:val="0"/>
        <w:autoSpaceDN w:val="0"/>
        <w:adjustRightInd w:val="0"/>
        <w:rPr>
          <w:rFonts w:ascii="Calibri" w:eastAsiaTheme="minorEastAsia" w:hAnsi="Calibri"/>
          <w:sz w:val="24"/>
          <w:szCs w:val="24"/>
        </w:rPr>
      </w:pPr>
      <w:r w:rsidRPr="00D67865">
        <w:rPr>
          <w:rFonts w:ascii="Calibri" w:eastAsiaTheme="minorEastAsia" w:hAnsi="Calibri" w:cs="Times New Roman"/>
          <w:sz w:val="20"/>
          <w:szCs w:val="20"/>
        </w:rPr>
        <w:t>If your company is certified as a MBE, WBE, ESB, SDVBE, and/or DBE, please mark all that apply. If this does not apply, please mark N/A.</w:t>
      </w:r>
    </w:p>
    <w:p w14:paraId="49489D09" w14:textId="3DAD3626" w:rsidR="00D67865" w:rsidRPr="00D67865" w:rsidRDefault="003247F1" w:rsidP="00D67865">
      <w:pPr>
        <w:pageBreakBefore/>
        <w:widowControl w:val="0"/>
        <w:autoSpaceDE w:val="0"/>
        <w:autoSpaceDN w:val="0"/>
        <w:adjustRightInd w:val="0"/>
        <w:rPr>
          <w:rFonts w:ascii="Calibri" w:eastAsiaTheme="minorEastAsia" w:hAnsi="Calibri"/>
          <w:sz w:val="24"/>
          <w:szCs w:val="24"/>
        </w:rPr>
      </w:pPr>
      <w:r>
        <w:rPr>
          <w:noProof/>
        </w:rPr>
        <w:lastRenderedPageBreak/>
        <w:drawing>
          <wp:anchor distT="0" distB="0" distL="114300" distR="114300" simplePos="0" relativeHeight="251659264" behindDoc="1" locked="0" layoutInCell="1" allowOverlap="1" wp14:anchorId="1E527477" wp14:editId="7556D719">
            <wp:simplePos x="0" y="0"/>
            <wp:positionH relativeFrom="column">
              <wp:posOffset>3256802</wp:posOffset>
            </wp:positionH>
            <wp:positionV relativeFrom="paragraph">
              <wp:posOffset>342686</wp:posOffset>
            </wp:positionV>
            <wp:extent cx="3099816" cy="1737360"/>
            <wp:effectExtent l="0" t="0" r="5715" b="0"/>
            <wp:wrapTight wrapText="left">
              <wp:wrapPolygon edited="0">
                <wp:start x="0" y="0"/>
                <wp:lineTo x="0" y="21316"/>
                <wp:lineTo x="21507" y="21316"/>
                <wp:lineTo x="215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9816" cy="1737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BD41CF" w14:textId="77777777" w:rsidR="00D67865" w:rsidRPr="00D67865" w:rsidRDefault="00D67865" w:rsidP="00D67865">
      <w:pPr>
        <w:framePr w:w="11816" w:wrap="auto" w:vAnchor="page" w:hAnchor="page" w:x="613" w:y="263"/>
        <w:widowControl w:val="0"/>
        <w:autoSpaceDE w:val="0"/>
        <w:autoSpaceDN w:val="0"/>
        <w:adjustRightInd w:val="0"/>
        <w:rPr>
          <w:rFonts w:ascii="Calibri" w:eastAsiaTheme="minorEastAsia" w:hAnsi="Calibri"/>
          <w:sz w:val="24"/>
          <w:szCs w:val="24"/>
        </w:rPr>
      </w:pPr>
      <w:r w:rsidRPr="00D67865">
        <w:rPr>
          <w:rFonts w:ascii="Calibri" w:eastAsiaTheme="minorEastAsia" w:hAnsi="Calibri"/>
          <w:noProof/>
          <w:sz w:val="24"/>
          <w:szCs w:val="24"/>
        </w:rPr>
        <w:drawing>
          <wp:inline distT="0" distB="0" distL="0" distR="0" wp14:anchorId="6E7FEB4D" wp14:editId="3C72DFE2">
            <wp:extent cx="6998970" cy="820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98970" cy="820420"/>
                    </a:xfrm>
                    <a:prstGeom prst="rect">
                      <a:avLst/>
                    </a:prstGeom>
                    <a:noFill/>
                    <a:ln>
                      <a:noFill/>
                    </a:ln>
                  </pic:spPr>
                </pic:pic>
              </a:graphicData>
            </a:graphic>
          </wp:inline>
        </w:drawing>
      </w:r>
    </w:p>
    <w:p w14:paraId="0A94DA8E" w14:textId="77777777" w:rsidR="00D67865" w:rsidRPr="00D67865" w:rsidRDefault="00D67865" w:rsidP="00D67865">
      <w:pPr>
        <w:widowControl w:val="0"/>
        <w:autoSpaceDE w:val="0"/>
        <w:autoSpaceDN w:val="0"/>
        <w:adjustRightInd w:val="0"/>
        <w:rPr>
          <w:rFonts w:ascii="Calibri" w:eastAsiaTheme="minorEastAsia" w:hAnsi="Calibri"/>
          <w:sz w:val="20"/>
          <w:szCs w:val="20"/>
        </w:rPr>
      </w:pPr>
      <w:r w:rsidRPr="00D67865">
        <w:rPr>
          <w:rFonts w:ascii="Calibri" w:eastAsiaTheme="minorEastAsia" w:hAnsi="Calibri"/>
          <w:sz w:val="20"/>
          <w:szCs w:val="20"/>
        </w:rPr>
        <w:t xml:space="preserve">Career Related Learning Experiences are structured student activities that connect academic content and career-related learning to real life applications.  In PPS we’ve broken them out into three tiers:  </w:t>
      </w:r>
    </w:p>
    <w:p w14:paraId="0B912E90" w14:textId="77777777" w:rsidR="00D67865" w:rsidRPr="00D67865" w:rsidRDefault="00D67865" w:rsidP="00D67865">
      <w:pPr>
        <w:widowControl w:val="0"/>
        <w:autoSpaceDE w:val="0"/>
        <w:autoSpaceDN w:val="0"/>
        <w:adjustRightInd w:val="0"/>
        <w:spacing w:after="135"/>
        <w:rPr>
          <w:rFonts w:ascii="Calibri" w:eastAsiaTheme="minorEastAsia" w:hAnsi="Calibri"/>
          <w:sz w:val="20"/>
          <w:szCs w:val="20"/>
        </w:rPr>
      </w:pPr>
      <w:r w:rsidRPr="00D67865">
        <w:rPr>
          <w:rFonts w:ascii="Calibri" w:eastAsiaTheme="minorEastAsia" w:hAnsi="Calibri"/>
          <w:sz w:val="20"/>
          <w:szCs w:val="20"/>
        </w:rPr>
        <w:t xml:space="preserve">1. Career Awareness (primarily grades 7-9) </w:t>
      </w:r>
    </w:p>
    <w:p w14:paraId="5BB40DE5" w14:textId="77777777" w:rsidR="00D67865" w:rsidRPr="00D67865" w:rsidRDefault="00D67865" w:rsidP="00D67865">
      <w:pPr>
        <w:widowControl w:val="0"/>
        <w:autoSpaceDE w:val="0"/>
        <w:autoSpaceDN w:val="0"/>
        <w:adjustRightInd w:val="0"/>
        <w:spacing w:after="135"/>
        <w:rPr>
          <w:rFonts w:ascii="Calibri" w:eastAsiaTheme="minorEastAsia" w:hAnsi="Calibri"/>
          <w:sz w:val="20"/>
          <w:szCs w:val="20"/>
        </w:rPr>
      </w:pPr>
      <w:r w:rsidRPr="00D67865">
        <w:rPr>
          <w:rFonts w:ascii="Calibri" w:eastAsiaTheme="minorEastAsia" w:hAnsi="Calibri"/>
          <w:sz w:val="20"/>
          <w:szCs w:val="20"/>
        </w:rPr>
        <w:t xml:space="preserve">2. Career Exploration (primarily grades 9-11) </w:t>
      </w:r>
    </w:p>
    <w:p w14:paraId="25860440" w14:textId="77777777" w:rsidR="00D67865" w:rsidRPr="00D67865" w:rsidRDefault="00D67865" w:rsidP="00D67865">
      <w:pPr>
        <w:widowControl w:val="0"/>
        <w:autoSpaceDE w:val="0"/>
        <w:autoSpaceDN w:val="0"/>
        <w:adjustRightInd w:val="0"/>
        <w:rPr>
          <w:rFonts w:ascii="Calibri" w:eastAsiaTheme="minorEastAsia" w:hAnsi="Calibri"/>
          <w:sz w:val="20"/>
          <w:szCs w:val="20"/>
        </w:rPr>
      </w:pPr>
      <w:r w:rsidRPr="00D67865">
        <w:rPr>
          <w:rFonts w:ascii="Calibri" w:eastAsiaTheme="minorEastAsia" w:hAnsi="Calibri"/>
          <w:sz w:val="20"/>
          <w:szCs w:val="20"/>
        </w:rPr>
        <w:t xml:space="preserve">3. Career Preparedness (primarily grades 11-12) </w:t>
      </w:r>
    </w:p>
    <w:p w14:paraId="215DE0F8" w14:textId="77777777" w:rsidR="00D67865" w:rsidRPr="00D67865" w:rsidRDefault="00D67865" w:rsidP="00D67865">
      <w:pPr>
        <w:widowControl w:val="0"/>
        <w:autoSpaceDE w:val="0"/>
        <w:autoSpaceDN w:val="0"/>
        <w:adjustRightInd w:val="0"/>
        <w:rPr>
          <w:rFonts w:ascii="Calibri" w:eastAsiaTheme="minorEastAsia" w:hAnsi="Calibri"/>
          <w:sz w:val="20"/>
          <w:szCs w:val="20"/>
        </w:rPr>
      </w:pPr>
    </w:p>
    <w:p w14:paraId="288E3281" w14:textId="77777777" w:rsidR="00D67865" w:rsidRPr="00D67865" w:rsidRDefault="00D67865" w:rsidP="00D67865">
      <w:pPr>
        <w:widowControl w:val="0"/>
        <w:autoSpaceDE w:val="0"/>
        <w:autoSpaceDN w:val="0"/>
        <w:adjustRightInd w:val="0"/>
        <w:rPr>
          <w:rFonts w:ascii="Calibri" w:eastAsiaTheme="minorEastAsia" w:hAnsi="Calibri" w:cs="Calibri"/>
          <w:b/>
          <w:bCs/>
          <w:sz w:val="23"/>
          <w:szCs w:val="23"/>
        </w:rPr>
      </w:pPr>
    </w:p>
    <w:p w14:paraId="189D6FFF" w14:textId="77777777" w:rsidR="00D67865" w:rsidRPr="00D67865" w:rsidRDefault="00D67865" w:rsidP="00D67865">
      <w:pPr>
        <w:widowControl w:val="0"/>
        <w:autoSpaceDE w:val="0"/>
        <w:autoSpaceDN w:val="0"/>
        <w:adjustRightInd w:val="0"/>
        <w:rPr>
          <w:rFonts w:ascii="Calibri" w:eastAsiaTheme="minorEastAsia" w:hAnsi="Calibri" w:cs="Calibri"/>
          <w:sz w:val="23"/>
          <w:szCs w:val="23"/>
        </w:rPr>
      </w:pPr>
      <w:r w:rsidRPr="00D67865">
        <w:rPr>
          <w:rFonts w:ascii="Calibri" w:eastAsiaTheme="minorEastAsia" w:hAnsi="Calibri" w:cs="Calibri"/>
          <w:b/>
          <w:bCs/>
          <w:sz w:val="23"/>
          <w:szCs w:val="23"/>
        </w:rPr>
        <w:t xml:space="preserve">STEP 3- </w:t>
      </w:r>
    </w:p>
    <w:p w14:paraId="6ADE4713"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6C59A201" w14:textId="77777777" w:rsidR="00D67865" w:rsidRPr="00D67865" w:rsidRDefault="00D67865" w:rsidP="00D67865">
      <w:pPr>
        <w:widowControl w:val="0"/>
        <w:autoSpaceDE w:val="0"/>
        <w:autoSpaceDN w:val="0"/>
        <w:adjustRightInd w:val="0"/>
        <w:rPr>
          <w:rFonts w:ascii="Calibri" w:eastAsiaTheme="minorEastAsia" w:hAnsi="Calibri" w:cs="Calibri"/>
          <w:sz w:val="20"/>
          <w:szCs w:val="20"/>
        </w:rPr>
      </w:pPr>
      <w:r w:rsidRPr="00D67865">
        <w:rPr>
          <w:rFonts w:ascii="Calibri" w:eastAsiaTheme="minorEastAsia" w:hAnsi="Calibri" w:cs="Calibri"/>
          <w:b/>
          <w:bCs/>
          <w:sz w:val="20"/>
          <w:szCs w:val="20"/>
        </w:rPr>
        <w:t xml:space="preserve">Career Awareness </w:t>
      </w:r>
      <w:r w:rsidRPr="00D67865">
        <w:rPr>
          <w:rFonts w:ascii="Calibri" w:eastAsiaTheme="minorEastAsia" w:hAnsi="Calibri" w:cs="Calibri"/>
          <w:sz w:val="20"/>
          <w:szCs w:val="20"/>
        </w:rPr>
        <w:t xml:space="preserve">activities are designed to help students develop basic awareness of jobs and careers by interacting with CTE professionals.  These experiences also help students understand the education and skill requirements for success in various fields.  </w:t>
      </w:r>
    </w:p>
    <w:p w14:paraId="45A8F52D" w14:textId="77777777" w:rsidR="00D67865" w:rsidRPr="00D67865" w:rsidRDefault="00D67865" w:rsidP="00D67865">
      <w:pPr>
        <w:widowControl w:val="0"/>
        <w:autoSpaceDE w:val="0"/>
        <w:autoSpaceDN w:val="0"/>
        <w:adjustRightInd w:val="0"/>
        <w:rPr>
          <w:rFonts w:ascii="Calibri" w:eastAsiaTheme="minorEastAsia" w:hAnsi="Calibri" w:cs="Calibri"/>
          <w:sz w:val="20"/>
          <w:szCs w:val="20"/>
        </w:rPr>
      </w:pPr>
    </w:p>
    <w:p w14:paraId="7DD2A014" w14:textId="77777777" w:rsidR="00D67865" w:rsidRPr="00D67865" w:rsidRDefault="00D67865" w:rsidP="00D67865">
      <w:pPr>
        <w:widowControl w:val="0"/>
        <w:autoSpaceDE w:val="0"/>
        <w:autoSpaceDN w:val="0"/>
        <w:adjustRightInd w:val="0"/>
        <w:rPr>
          <w:rFonts w:ascii="Calibri" w:eastAsiaTheme="minorEastAsia" w:hAnsi="Calibri" w:cs="Calibri"/>
          <w:sz w:val="20"/>
          <w:szCs w:val="20"/>
        </w:rPr>
      </w:pPr>
      <w:r w:rsidRPr="00D67865">
        <w:rPr>
          <w:rFonts w:ascii="Calibri" w:eastAsiaTheme="minorEastAsia" w:hAnsi="Calibri" w:cs="Calibri"/>
          <w:sz w:val="20"/>
          <w:szCs w:val="20"/>
        </w:rPr>
        <w:t xml:space="preserve">Please select the experiences that you are interested in providing. </w:t>
      </w:r>
    </w:p>
    <w:p w14:paraId="14540C37" w14:textId="77777777" w:rsidR="00D67865" w:rsidRDefault="00D67865" w:rsidP="00D67865">
      <w:pPr>
        <w:widowControl w:val="0"/>
        <w:autoSpaceDE w:val="0"/>
        <w:autoSpaceDN w:val="0"/>
        <w:adjustRightInd w:val="0"/>
        <w:rPr>
          <w:rFonts w:ascii="Calibri" w:eastAsiaTheme="minorEastAsia" w:hAnsi="Calibri"/>
          <w:sz w:val="24"/>
          <w:szCs w:val="24"/>
        </w:rPr>
      </w:pPr>
    </w:p>
    <w:p w14:paraId="32E74AB1" w14:textId="77777777" w:rsidR="003247F1" w:rsidRDefault="003247F1" w:rsidP="00D67865">
      <w:pPr>
        <w:widowControl w:val="0"/>
        <w:autoSpaceDE w:val="0"/>
        <w:autoSpaceDN w:val="0"/>
        <w:adjustRightInd w:val="0"/>
        <w:rPr>
          <w:rFonts w:ascii="Calibri" w:eastAsiaTheme="minorEastAsia" w:hAnsi="Calibri"/>
          <w:sz w:val="24"/>
          <w:szCs w:val="24"/>
        </w:rPr>
      </w:pPr>
    </w:p>
    <w:p w14:paraId="6E29425D" w14:textId="77777777" w:rsidR="003247F1" w:rsidRDefault="003247F1" w:rsidP="00D67865">
      <w:pPr>
        <w:widowControl w:val="0"/>
        <w:autoSpaceDE w:val="0"/>
        <w:autoSpaceDN w:val="0"/>
        <w:adjustRightInd w:val="0"/>
        <w:rPr>
          <w:rFonts w:ascii="Calibri" w:eastAsiaTheme="minorEastAsia" w:hAnsi="Calibri"/>
          <w:sz w:val="24"/>
          <w:szCs w:val="24"/>
        </w:rPr>
      </w:pPr>
    </w:p>
    <w:p w14:paraId="3FE3D05D" w14:textId="77777777" w:rsidR="003247F1" w:rsidRPr="00D67865" w:rsidRDefault="003247F1" w:rsidP="00D67865">
      <w:pPr>
        <w:widowControl w:val="0"/>
        <w:autoSpaceDE w:val="0"/>
        <w:autoSpaceDN w:val="0"/>
        <w:adjustRightInd w:val="0"/>
        <w:rPr>
          <w:rFonts w:ascii="Calibri" w:eastAsiaTheme="minorEastAsia" w:hAnsi="Calibri"/>
          <w:sz w:val="24"/>
          <w:szCs w:val="24"/>
        </w:rPr>
      </w:pPr>
    </w:p>
    <w:p w14:paraId="776551A6" w14:textId="77777777" w:rsidR="00D67865" w:rsidRPr="00D67865" w:rsidRDefault="00D67865" w:rsidP="00D67865">
      <w:pPr>
        <w:framePr w:w="5664" w:wrap="auto" w:vAnchor="page" w:hAnchor="page" w:x="6689" w:y="7243"/>
        <w:widowControl w:val="0"/>
        <w:autoSpaceDE w:val="0"/>
        <w:autoSpaceDN w:val="0"/>
        <w:adjustRightInd w:val="0"/>
        <w:rPr>
          <w:rFonts w:ascii="Calibri" w:eastAsiaTheme="minorEastAsia" w:hAnsi="Calibri"/>
          <w:sz w:val="24"/>
          <w:szCs w:val="24"/>
        </w:rPr>
      </w:pPr>
      <w:r w:rsidRPr="00D67865">
        <w:rPr>
          <w:rFonts w:ascii="Calibri" w:eastAsiaTheme="minorEastAsia" w:hAnsi="Calibri"/>
          <w:noProof/>
          <w:sz w:val="24"/>
          <w:szCs w:val="24"/>
        </w:rPr>
        <w:drawing>
          <wp:inline distT="0" distB="0" distL="0" distR="0" wp14:anchorId="1E03C522" wp14:editId="11AE6FA3">
            <wp:extent cx="3084830" cy="2204720"/>
            <wp:effectExtent l="0" t="0" r="127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4830" cy="2204720"/>
                    </a:xfrm>
                    <a:prstGeom prst="rect">
                      <a:avLst/>
                    </a:prstGeom>
                    <a:noFill/>
                    <a:ln>
                      <a:noFill/>
                    </a:ln>
                  </pic:spPr>
                </pic:pic>
              </a:graphicData>
            </a:graphic>
          </wp:inline>
        </w:drawing>
      </w:r>
    </w:p>
    <w:p w14:paraId="04FA4BF0" w14:textId="77777777" w:rsidR="00D67865" w:rsidRPr="00D67865" w:rsidRDefault="00D67865" w:rsidP="00D67865">
      <w:pPr>
        <w:framePr w:w="5561" w:wrap="auto" w:vAnchor="page" w:hAnchor="page" w:x="580" w:y="4253"/>
        <w:widowControl w:val="0"/>
        <w:autoSpaceDE w:val="0"/>
        <w:autoSpaceDN w:val="0"/>
        <w:adjustRightInd w:val="0"/>
        <w:rPr>
          <w:rFonts w:ascii="Calibri" w:eastAsiaTheme="minorEastAsia" w:hAnsi="Calibri" w:cs="Calibri"/>
          <w:sz w:val="20"/>
          <w:szCs w:val="20"/>
        </w:rPr>
      </w:pPr>
      <w:r w:rsidRPr="00D67865">
        <w:rPr>
          <w:rFonts w:ascii="Calibri" w:eastAsiaTheme="minorEastAsia" w:hAnsi="Calibri"/>
          <w:noProof/>
          <w:sz w:val="24"/>
          <w:szCs w:val="24"/>
        </w:rPr>
        <w:drawing>
          <wp:inline distT="0" distB="0" distL="0" distR="0" wp14:anchorId="6BFD8239" wp14:editId="15E63558">
            <wp:extent cx="3025140" cy="2187575"/>
            <wp:effectExtent l="0" t="0" r="3810" b="317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5140" cy="2187575"/>
                    </a:xfrm>
                    <a:prstGeom prst="rect">
                      <a:avLst/>
                    </a:prstGeom>
                    <a:noFill/>
                    <a:ln>
                      <a:noFill/>
                    </a:ln>
                  </pic:spPr>
                </pic:pic>
              </a:graphicData>
            </a:graphic>
          </wp:inline>
        </w:drawing>
      </w:r>
      <w:r w:rsidRPr="00D67865">
        <w:rPr>
          <w:rFonts w:ascii="Calibri" w:eastAsiaTheme="minorEastAsia" w:hAnsi="Calibri" w:cs="Calibri"/>
          <w:sz w:val="20"/>
          <w:szCs w:val="20"/>
        </w:rPr>
        <w:t xml:space="preserve"> </w:t>
      </w:r>
    </w:p>
    <w:p w14:paraId="7E0B3AD1" w14:textId="77777777" w:rsidR="003247F1" w:rsidRPr="00D67865" w:rsidRDefault="003247F1" w:rsidP="003247F1">
      <w:pPr>
        <w:widowControl w:val="0"/>
        <w:autoSpaceDE w:val="0"/>
        <w:autoSpaceDN w:val="0"/>
        <w:adjustRightInd w:val="0"/>
        <w:rPr>
          <w:rFonts w:ascii="Calibri" w:eastAsiaTheme="minorEastAsia" w:hAnsi="Calibri"/>
          <w:b/>
          <w:sz w:val="23"/>
          <w:szCs w:val="23"/>
        </w:rPr>
      </w:pPr>
      <w:r w:rsidRPr="00D67865">
        <w:rPr>
          <w:rFonts w:ascii="Calibri" w:eastAsiaTheme="minorEastAsia" w:hAnsi="Calibri"/>
          <w:b/>
          <w:sz w:val="23"/>
          <w:szCs w:val="23"/>
        </w:rPr>
        <w:t>STEP 4 -</w:t>
      </w:r>
    </w:p>
    <w:p w14:paraId="0FDC5A04" w14:textId="77777777" w:rsidR="003247F1" w:rsidRPr="00D67865" w:rsidRDefault="003247F1" w:rsidP="003247F1">
      <w:pPr>
        <w:widowControl w:val="0"/>
        <w:autoSpaceDE w:val="0"/>
        <w:autoSpaceDN w:val="0"/>
        <w:adjustRightInd w:val="0"/>
        <w:rPr>
          <w:rFonts w:ascii="Calibri" w:eastAsiaTheme="minorEastAsia" w:hAnsi="Calibri"/>
          <w:sz w:val="20"/>
          <w:szCs w:val="20"/>
        </w:rPr>
      </w:pPr>
    </w:p>
    <w:p w14:paraId="1376091F" w14:textId="77777777" w:rsidR="003247F1" w:rsidRPr="00D67865" w:rsidRDefault="003247F1" w:rsidP="003247F1">
      <w:pPr>
        <w:framePr w:w="5561" w:wrap="auto" w:vAnchor="page" w:hAnchor="page" w:x="580" w:y="4253"/>
        <w:widowControl w:val="0"/>
        <w:autoSpaceDE w:val="0"/>
        <w:autoSpaceDN w:val="0"/>
        <w:adjustRightInd w:val="0"/>
        <w:rPr>
          <w:rFonts w:ascii="Calibri" w:eastAsiaTheme="minorEastAsia" w:hAnsi="Calibri" w:cs="Times New Roman"/>
          <w:sz w:val="24"/>
          <w:szCs w:val="24"/>
        </w:rPr>
      </w:pPr>
    </w:p>
    <w:p w14:paraId="3248B08C" w14:textId="77777777" w:rsidR="003247F1" w:rsidRPr="00D67865" w:rsidRDefault="003247F1" w:rsidP="003247F1">
      <w:pPr>
        <w:widowControl w:val="0"/>
        <w:autoSpaceDE w:val="0"/>
        <w:autoSpaceDN w:val="0"/>
        <w:adjustRightInd w:val="0"/>
        <w:rPr>
          <w:rFonts w:ascii="Calibri" w:eastAsiaTheme="minorEastAsia" w:hAnsi="Calibri" w:cs="Calibri"/>
          <w:sz w:val="20"/>
          <w:szCs w:val="20"/>
        </w:rPr>
      </w:pPr>
      <w:r w:rsidRPr="00D67865">
        <w:rPr>
          <w:rFonts w:ascii="Calibri" w:eastAsiaTheme="minorEastAsia" w:hAnsi="Calibri" w:cs="Calibri"/>
          <w:b/>
          <w:bCs/>
          <w:sz w:val="20"/>
          <w:szCs w:val="20"/>
        </w:rPr>
        <w:t xml:space="preserve">Career Exploration </w:t>
      </w:r>
      <w:r w:rsidRPr="00D67865">
        <w:rPr>
          <w:rFonts w:ascii="Calibri" w:eastAsiaTheme="minorEastAsia" w:hAnsi="Calibri" w:cs="Calibri"/>
          <w:sz w:val="20"/>
          <w:szCs w:val="20"/>
        </w:rPr>
        <w:t>activities provide students with more in-depth opportunities to learn about jobs and careers in specific fields.  Students interact with working professionals in the work environment; in some cases, students actually get to experience the rhythms and requirements of the modern workplace.</w:t>
      </w:r>
    </w:p>
    <w:p w14:paraId="29A9ACDF" w14:textId="77777777" w:rsidR="003247F1" w:rsidRPr="00D67865" w:rsidRDefault="003247F1" w:rsidP="003247F1">
      <w:pPr>
        <w:widowControl w:val="0"/>
        <w:autoSpaceDE w:val="0"/>
        <w:autoSpaceDN w:val="0"/>
        <w:adjustRightInd w:val="0"/>
        <w:rPr>
          <w:rFonts w:ascii="Calibri" w:eastAsiaTheme="minorEastAsia" w:hAnsi="Calibri" w:cs="Calibri"/>
          <w:sz w:val="20"/>
          <w:szCs w:val="20"/>
        </w:rPr>
      </w:pPr>
      <w:r w:rsidRPr="00D67865">
        <w:rPr>
          <w:rFonts w:ascii="Calibri" w:eastAsiaTheme="minorEastAsia" w:hAnsi="Calibri" w:cs="Calibri"/>
          <w:sz w:val="20"/>
          <w:szCs w:val="20"/>
        </w:rPr>
        <w:t xml:space="preserve">   </w:t>
      </w:r>
    </w:p>
    <w:p w14:paraId="6D59C1D3" w14:textId="77777777" w:rsidR="003247F1" w:rsidRPr="00D67865" w:rsidRDefault="003247F1" w:rsidP="003247F1">
      <w:pPr>
        <w:widowControl w:val="0"/>
        <w:autoSpaceDE w:val="0"/>
        <w:autoSpaceDN w:val="0"/>
        <w:adjustRightInd w:val="0"/>
        <w:rPr>
          <w:rFonts w:ascii="Calibri" w:eastAsiaTheme="minorEastAsia" w:hAnsi="Calibri" w:cs="Calibri"/>
          <w:sz w:val="20"/>
          <w:szCs w:val="20"/>
        </w:rPr>
      </w:pPr>
      <w:r w:rsidRPr="00D67865">
        <w:rPr>
          <w:rFonts w:ascii="Calibri" w:eastAsiaTheme="minorEastAsia" w:hAnsi="Calibri" w:cs="Calibri"/>
          <w:sz w:val="20"/>
          <w:szCs w:val="20"/>
        </w:rPr>
        <w:t xml:space="preserve">Please select the experiences that you are interested in providing. </w:t>
      </w:r>
    </w:p>
    <w:p w14:paraId="113FE8C4"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5BD171FB" w14:textId="77777777" w:rsidR="00D67865" w:rsidRPr="00D67865" w:rsidRDefault="00D67865" w:rsidP="00D67865">
      <w:pPr>
        <w:framePr w:w="5629" w:wrap="auto" w:vAnchor="page" w:hAnchor="page" w:x="704" w:y="10731"/>
        <w:widowControl w:val="0"/>
        <w:autoSpaceDE w:val="0"/>
        <w:autoSpaceDN w:val="0"/>
        <w:adjustRightInd w:val="0"/>
        <w:rPr>
          <w:rFonts w:ascii="Calibri" w:eastAsiaTheme="minorEastAsia" w:hAnsi="Calibri"/>
          <w:sz w:val="24"/>
          <w:szCs w:val="24"/>
        </w:rPr>
      </w:pPr>
      <w:r w:rsidRPr="00D67865">
        <w:rPr>
          <w:rFonts w:ascii="Calibri" w:eastAsiaTheme="minorEastAsia" w:hAnsi="Calibri"/>
          <w:noProof/>
          <w:sz w:val="24"/>
          <w:szCs w:val="24"/>
        </w:rPr>
        <w:drawing>
          <wp:inline distT="0" distB="0" distL="0" distR="0" wp14:anchorId="15A94EA3" wp14:editId="1B3A8D79">
            <wp:extent cx="3067685" cy="25552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7685" cy="2555240"/>
                    </a:xfrm>
                    <a:prstGeom prst="rect">
                      <a:avLst/>
                    </a:prstGeom>
                    <a:noFill/>
                    <a:ln>
                      <a:noFill/>
                    </a:ln>
                  </pic:spPr>
                </pic:pic>
              </a:graphicData>
            </a:graphic>
          </wp:inline>
        </w:drawing>
      </w:r>
    </w:p>
    <w:p w14:paraId="0D0E8EAA" w14:textId="77777777" w:rsidR="00D67865" w:rsidRPr="00D67865" w:rsidRDefault="00D67865" w:rsidP="00D67865">
      <w:pPr>
        <w:widowControl w:val="0"/>
        <w:autoSpaceDE w:val="0"/>
        <w:autoSpaceDN w:val="0"/>
        <w:adjustRightInd w:val="0"/>
        <w:rPr>
          <w:rFonts w:ascii="Calibri" w:eastAsiaTheme="minorEastAsia" w:hAnsi="Calibri" w:cs="Calibri"/>
          <w:b/>
          <w:bCs/>
          <w:sz w:val="23"/>
          <w:szCs w:val="23"/>
        </w:rPr>
      </w:pPr>
    </w:p>
    <w:p w14:paraId="0283D97E" w14:textId="77777777" w:rsidR="00D67865" w:rsidRPr="00D67865" w:rsidRDefault="00D67865" w:rsidP="00D67865">
      <w:pPr>
        <w:widowControl w:val="0"/>
        <w:autoSpaceDE w:val="0"/>
        <w:autoSpaceDN w:val="0"/>
        <w:adjustRightInd w:val="0"/>
        <w:rPr>
          <w:rFonts w:ascii="Calibri" w:eastAsiaTheme="minorEastAsia" w:hAnsi="Calibri" w:cs="Calibri"/>
          <w:b/>
          <w:bCs/>
          <w:sz w:val="23"/>
          <w:szCs w:val="23"/>
        </w:rPr>
      </w:pPr>
    </w:p>
    <w:p w14:paraId="72435413" w14:textId="77777777" w:rsidR="00D67865" w:rsidRPr="00D67865" w:rsidRDefault="00D67865" w:rsidP="00D67865">
      <w:pPr>
        <w:widowControl w:val="0"/>
        <w:autoSpaceDE w:val="0"/>
        <w:autoSpaceDN w:val="0"/>
        <w:adjustRightInd w:val="0"/>
        <w:rPr>
          <w:rFonts w:ascii="Calibri" w:eastAsiaTheme="minorEastAsia" w:hAnsi="Calibri" w:cs="Calibri"/>
          <w:sz w:val="23"/>
          <w:szCs w:val="23"/>
        </w:rPr>
      </w:pPr>
      <w:r w:rsidRPr="00D67865">
        <w:rPr>
          <w:rFonts w:ascii="Calibri" w:eastAsiaTheme="minorEastAsia" w:hAnsi="Calibri" w:cs="Calibri"/>
          <w:b/>
          <w:bCs/>
          <w:sz w:val="23"/>
          <w:szCs w:val="23"/>
        </w:rPr>
        <w:t xml:space="preserve">STEP 5 - </w:t>
      </w:r>
    </w:p>
    <w:p w14:paraId="1BFD419C"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5DCAB5F1" w14:textId="77777777" w:rsidR="00D67865" w:rsidRPr="00D67865" w:rsidRDefault="00D67865" w:rsidP="00D67865">
      <w:pPr>
        <w:widowControl w:val="0"/>
        <w:autoSpaceDE w:val="0"/>
        <w:autoSpaceDN w:val="0"/>
        <w:adjustRightInd w:val="0"/>
        <w:rPr>
          <w:rFonts w:ascii="Calibri" w:eastAsiaTheme="minorEastAsia" w:hAnsi="Calibri" w:cs="Calibri"/>
          <w:color w:val="000000"/>
          <w:sz w:val="20"/>
          <w:szCs w:val="20"/>
        </w:rPr>
      </w:pPr>
      <w:r w:rsidRPr="00D67865">
        <w:rPr>
          <w:rFonts w:ascii="Calibri" w:eastAsiaTheme="minorEastAsia" w:hAnsi="Calibri" w:cs="Calibri"/>
          <w:b/>
          <w:bCs/>
          <w:color w:val="000000"/>
          <w:sz w:val="20"/>
          <w:szCs w:val="20"/>
        </w:rPr>
        <w:t xml:space="preserve">Career Preparation </w:t>
      </w:r>
      <w:r w:rsidRPr="00D67865">
        <w:rPr>
          <w:rFonts w:ascii="Calibri" w:eastAsiaTheme="minorEastAsia" w:hAnsi="Calibri" w:cs="Calibri"/>
          <w:color w:val="000000"/>
          <w:sz w:val="20"/>
          <w:szCs w:val="20"/>
        </w:rPr>
        <w:t>experiences support college and career readiness and include extended direct interaction with professionals from industry and the community. These experiences are designed to give students supervised practical application of skills and knowledge.</w:t>
      </w:r>
    </w:p>
    <w:p w14:paraId="44B2C833" w14:textId="77777777" w:rsidR="00D67865" w:rsidRPr="00D67865" w:rsidRDefault="00D67865" w:rsidP="00D67865">
      <w:pPr>
        <w:widowControl w:val="0"/>
        <w:autoSpaceDE w:val="0"/>
        <w:autoSpaceDN w:val="0"/>
        <w:adjustRightInd w:val="0"/>
        <w:rPr>
          <w:rFonts w:ascii="Calibri" w:eastAsiaTheme="minorEastAsia" w:hAnsi="Calibri" w:cs="Calibri"/>
          <w:color w:val="000000"/>
          <w:sz w:val="20"/>
          <w:szCs w:val="20"/>
        </w:rPr>
      </w:pPr>
    </w:p>
    <w:p w14:paraId="19B72AB7" w14:textId="77777777" w:rsidR="00D67865" w:rsidRPr="00D67865" w:rsidRDefault="00D67865" w:rsidP="00D67865">
      <w:pPr>
        <w:widowControl w:val="0"/>
        <w:autoSpaceDE w:val="0"/>
        <w:autoSpaceDN w:val="0"/>
        <w:adjustRightInd w:val="0"/>
        <w:rPr>
          <w:rFonts w:ascii="Calibri" w:eastAsiaTheme="minorEastAsia" w:hAnsi="Calibri"/>
          <w:sz w:val="24"/>
          <w:szCs w:val="24"/>
        </w:rPr>
      </w:pPr>
      <w:r w:rsidRPr="00D67865">
        <w:rPr>
          <w:rFonts w:ascii="Calibri" w:eastAsiaTheme="minorEastAsia" w:hAnsi="Calibri" w:cs="Calibri"/>
          <w:color w:val="000000"/>
          <w:sz w:val="20"/>
          <w:szCs w:val="20"/>
        </w:rPr>
        <w:t>Please select the experiences you are interested in providing.</w:t>
      </w:r>
    </w:p>
    <w:p w14:paraId="22EE6E52" w14:textId="77777777" w:rsidR="00D67865" w:rsidRPr="00D67865" w:rsidRDefault="00D67865" w:rsidP="00D67865">
      <w:pPr>
        <w:framePr w:w="5681" w:wrap="auto" w:vAnchor="page" w:hAnchor="page" w:x="6689" w:y="1366"/>
        <w:widowControl w:val="0"/>
        <w:autoSpaceDE w:val="0"/>
        <w:autoSpaceDN w:val="0"/>
        <w:adjustRightInd w:val="0"/>
        <w:rPr>
          <w:rFonts w:ascii="Calibri" w:eastAsiaTheme="minorEastAsia" w:hAnsi="Calibri"/>
          <w:sz w:val="24"/>
          <w:szCs w:val="24"/>
        </w:rPr>
      </w:pPr>
      <w:r w:rsidRPr="00D67865">
        <w:rPr>
          <w:rFonts w:ascii="Calibri" w:eastAsiaTheme="minorEastAsia" w:hAnsi="Calibri"/>
          <w:noProof/>
          <w:sz w:val="24"/>
          <w:szCs w:val="24"/>
        </w:rPr>
        <w:drawing>
          <wp:inline distT="0" distB="0" distL="0" distR="0" wp14:anchorId="30520EA9" wp14:editId="5709299B">
            <wp:extent cx="3101975" cy="173482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1975" cy="1734820"/>
                    </a:xfrm>
                    <a:prstGeom prst="rect">
                      <a:avLst/>
                    </a:prstGeom>
                    <a:noFill/>
                    <a:ln>
                      <a:noFill/>
                    </a:ln>
                  </pic:spPr>
                </pic:pic>
              </a:graphicData>
            </a:graphic>
          </wp:inline>
        </w:drawing>
      </w:r>
    </w:p>
    <w:p w14:paraId="300B1057" w14:textId="77777777" w:rsidR="00D67865" w:rsidRPr="00D67865" w:rsidRDefault="00D67865" w:rsidP="00D67865">
      <w:pPr>
        <w:pageBreakBefore/>
        <w:widowControl w:val="0"/>
        <w:autoSpaceDE w:val="0"/>
        <w:autoSpaceDN w:val="0"/>
        <w:adjustRightInd w:val="0"/>
        <w:rPr>
          <w:rFonts w:ascii="Calibri" w:eastAsiaTheme="minorEastAsia" w:hAnsi="Calibri"/>
          <w:sz w:val="24"/>
          <w:szCs w:val="24"/>
        </w:rPr>
      </w:pPr>
    </w:p>
    <w:p w14:paraId="337E9733" w14:textId="77777777" w:rsidR="00D67865" w:rsidRPr="00D67865" w:rsidRDefault="00D67865" w:rsidP="00D67865">
      <w:pPr>
        <w:framePr w:w="11816" w:wrap="auto" w:vAnchor="page" w:hAnchor="page" w:x="613" w:y="263"/>
        <w:widowControl w:val="0"/>
        <w:autoSpaceDE w:val="0"/>
        <w:autoSpaceDN w:val="0"/>
        <w:adjustRightInd w:val="0"/>
        <w:rPr>
          <w:rFonts w:ascii="Calibri" w:eastAsiaTheme="minorEastAsia" w:hAnsi="Calibri"/>
          <w:sz w:val="24"/>
          <w:szCs w:val="24"/>
        </w:rPr>
      </w:pPr>
      <w:r w:rsidRPr="00D67865">
        <w:rPr>
          <w:rFonts w:ascii="Calibri" w:eastAsiaTheme="minorEastAsia" w:hAnsi="Calibri"/>
          <w:noProof/>
          <w:sz w:val="24"/>
          <w:szCs w:val="24"/>
        </w:rPr>
        <w:drawing>
          <wp:inline distT="0" distB="0" distL="0" distR="0" wp14:anchorId="158E12B3" wp14:editId="06702C61">
            <wp:extent cx="6998970" cy="8204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98970" cy="820420"/>
                    </a:xfrm>
                    <a:prstGeom prst="rect">
                      <a:avLst/>
                    </a:prstGeom>
                    <a:noFill/>
                    <a:ln>
                      <a:noFill/>
                    </a:ln>
                  </pic:spPr>
                </pic:pic>
              </a:graphicData>
            </a:graphic>
          </wp:inline>
        </w:drawing>
      </w:r>
    </w:p>
    <w:p w14:paraId="0526AA9B" w14:textId="77777777" w:rsidR="00D67865" w:rsidRPr="00D67865" w:rsidRDefault="00D67865" w:rsidP="00D67865">
      <w:pPr>
        <w:widowControl w:val="0"/>
        <w:autoSpaceDE w:val="0"/>
        <w:autoSpaceDN w:val="0"/>
        <w:adjustRightInd w:val="0"/>
        <w:rPr>
          <w:rFonts w:ascii="Calibri" w:eastAsiaTheme="minorEastAsia" w:hAnsi="Calibri"/>
          <w:sz w:val="20"/>
          <w:szCs w:val="20"/>
        </w:rPr>
      </w:pPr>
      <w:r w:rsidRPr="00D67865">
        <w:rPr>
          <w:rFonts w:ascii="Calibri" w:eastAsiaTheme="minorEastAsia" w:hAnsi="Calibri" w:cs="Calibri"/>
          <w:b/>
          <w:bCs/>
          <w:sz w:val="23"/>
          <w:szCs w:val="23"/>
        </w:rPr>
        <w:t>STEP 6 -</w:t>
      </w:r>
    </w:p>
    <w:p w14:paraId="376BB062" w14:textId="77777777" w:rsidR="00D67865" w:rsidRPr="00D67865" w:rsidRDefault="00D67865" w:rsidP="00D67865">
      <w:pPr>
        <w:widowControl w:val="0"/>
        <w:autoSpaceDE w:val="0"/>
        <w:autoSpaceDN w:val="0"/>
        <w:adjustRightInd w:val="0"/>
        <w:rPr>
          <w:rFonts w:ascii="Calibri" w:eastAsiaTheme="minorEastAsia" w:hAnsi="Calibri"/>
          <w:sz w:val="20"/>
          <w:szCs w:val="20"/>
        </w:rPr>
      </w:pPr>
    </w:p>
    <w:p w14:paraId="395A82A8" w14:textId="77777777" w:rsidR="00D67865" w:rsidRPr="00D67865" w:rsidRDefault="00D67865" w:rsidP="00D67865">
      <w:pPr>
        <w:widowControl w:val="0"/>
        <w:autoSpaceDE w:val="0"/>
        <w:autoSpaceDN w:val="0"/>
        <w:adjustRightInd w:val="0"/>
        <w:rPr>
          <w:rFonts w:ascii="Calibri" w:eastAsiaTheme="minorEastAsia" w:hAnsi="Calibri"/>
          <w:sz w:val="20"/>
          <w:szCs w:val="20"/>
        </w:rPr>
      </w:pPr>
      <w:r w:rsidRPr="00D67865">
        <w:rPr>
          <w:rFonts w:ascii="Calibri" w:eastAsiaTheme="minorEastAsia" w:hAnsi="Calibri"/>
          <w:sz w:val="20"/>
          <w:szCs w:val="20"/>
        </w:rPr>
        <w:t xml:space="preserve">Please select the additional contributions or opportunities you would be interested in. </w:t>
      </w:r>
    </w:p>
    <w:p w14:paraId="605345D0" w14:textId="77777777" w:rsidR="00D67865" w:rsidRPr="00D67865" w:rsidRDefault="00D67865" w:rsidP="00D67865">
      <w:pPr>
        <w:widowControl w:val="0"/>
        <w:autoSpaceDE w:val="0"/>
        <w:autoSpaceDN w:val="0"/>
        <w:adjustRightInd w:val="0"/>
        <w:spacing w:before="120"/>
        <w:rPr>
          <w:rFonts w:ascii="Calibri" w:eastAsiaTheme="minorEastAsia" w:hAnsi="Calibri"/>
          <w:sz w:val="20"/>
          <w:szCs w:val="20"/>
        </w:rPr>
      </w:pPr>
      <w:r w:rsidRPr="00D67865">
        <w:rPr>
          <w:rFonts w:ascii="Calibri" w:eastAsiaTheme="minorEastAsia" w:hAnsi="Calibri"/>
          <w:sz w:val="20"/>
          <w:szCs w:val="20"/>
        </w:rPr>
        <w:t xml:space="preserve">If you are interested in volunteering, please select “Volunteer.” (e.g., guest speaker, field trips, classroom help, 7th grade Career Tech Exploration)  </w:t>
      </w:r>
    </w:p>
    <w:p w14:paraId="75AA3425" w14:textId="77777777" w:rsidR="00D67865" w:rsidRPr="00D67865" w:rsidRDefault="00D67865" w:rsidP="00D67865">
      <w:pPr>
        <w:widowControl w:val="0"/>
        <w:autoSpaceDE w:val="0"/>
        <w:autoSpaceDN w:val="0"/>
        <w:adjustRightInd w:val="0"/>
        <w:spacing w:before="120"/>
        <w:rPr>
          <w:rFonts w:ascii="Calibri" w:eastAsiaTheme="minorEastAsia" w:hAnsi="Calibri"/>
          <w:sz w:val="20"/>
          <w:szCs w:val="20"/>
        </w:rPr>
      </w:pPr>
      <w:r w:rsidRPr="00D67865">
        <w:rPr>
          <w:rFonts w:ascii="Calibri" w:eastAsiaTheme="minorEastAsia" w:hAnsi="Calibri"/>
          <w:sz w:val="20"/>
          <w:szCs w:val="20"/>
        </w:rPr>
        <w:t xml:space="preserve">Examples of technology and equipment donations could include welding machines and materials, robots, construction tools, 3D printers, or possibly computers that would meet program recommendations. </w:t>
      </w:r>
    </w:p>
    <w:p w14:paraId="1D9F6BC0" w14:textId="77777777" w:rsidR="00D67865" w:rsidRPr="00D67865" w:rsidRDefault="00D67865" w:rsidP="00D67865">
      <w:pPr>
        <w:widowControl w:val="0"/>
        <w:autoSpaceDE w:val="0"/>
        <w:autoSpaceDN w:val="0"/>
        <w:adjustRightInd w:val="0"/>
        <w:spacing w:before="120"/>
        <w:rPr>
          <w:rFonts w:ascii="Calibri" w:eastAsiaTheme="minorEastAsia" w:hAnsi="Calibri"/>
          <w:sz w:val="20"/>
          <w:szCs w:val="20"/>
        </w:rPr>
      </w:pPr>
      <w:r w:rsidRPr="00D67865">
        <w:rPr>
          <w:rFonts w:ascii="Calibri" w:eastAsiaTheme="minorEastAsia" w:hAnsi="Calibri"/>
          <w:sz w:val="20"/>
          <w:szCs w:val="20"/>
        </w:rPr>
        <w:t xml:space="preserve">PPS CTE Advisory Committees provide assistance to and promote the development of Career and Technical Education Programs to meet the needs of students, teachers, business and industry, and the community. </w:t>
      </w:r>
    </w:p>
    <w:p w14:paraId="07F5656B" w14:textId="77777777" w:rsidR="00D67865" w:rsidRPr="00D67865" w:rsidRDefault="00D67865" w:rsidP="00D67865">
      <w:pPr>
        <w:widowControl w:val="0"/>
        <w:autoSpaceDE w:val="0"/>
        <w:autoSpaceDN w:val="0"/>
        <w:adjustRightInd w:val="0"/>
        <w:rPr>
          <w:rFonts w:ascii="Calibri" w:eastAsiaTheme="minorEastAsia" w:hAnsi="Calibri"/>
          <w:sz w:val="20"/>
          <w:szCs w:val="20"/>
        </w:rPr>
      </w:pPr>
    </w:p>
    <w:p w14:paraId="6C4063FA" w14:textId="77777777" w:rsidR="00D67865" w:rsidRPr="00D67865" w:rsidRDefault="00D67865" w:rsidP="00D67865">
      <w:pPr>
        <w:widowControl w:val="0"/>
        <w:autoSpaceDE w:val="0"/>
        <w:autoSpaceDN w:val="0"/>
        <w:adjustRightInd w:val="0"/>
        <w:rPr>
          <w:rFonts w:ascii="Calibri" w:eastAsiaTheme="minorEastAsia" w:hAnsi="Calibri"/>
          <w:sz w:val="20"/>
          <w:szCs w:val="20"/>
        </w:rPr>
      </w:pPr>
      <w:r w:rsidRPr="00D67865">
        <w:rPr>
          <w:rFonts w:ascii="Calibri" w:eastAsiaTheme="minorEastAsia" w:hAnsi="Calibri"/>
          <w:sz w:val="20"/>
          <w:szCs w:val="20"/>
        </w:rPr>
        <w:t>For more information on the NW Youth Careers Expo, please visit</w:t>
      </w:r>
    </w:p>
    <w:p w14:paraId="7D48712B" w14:textId="77777777" w:rsidR="00D67865" w:rsidRPr="00D67865" w:rsidRDefault="00D67865" w:rsidP="00D67865">
      <w:pPr>
        <w:widowControl w:val="0"/>
        <w:autoSpaceDE w:val="0"/>
        <w:autoSpaceDN w:val="0"/>
        <w:adjustRightInd w:val="0"/>
        <w:rPr>
          <w:rFonts w:ascii="Calibri" w:eastAsiaTheme="minorEastAsia" w:hAnsi="Calibri"/>
          <w:sz w:val="20"/>
          <w:szCs w:val="20"/>
        </w:rPr>
      </w:pPr>
      <w:r w:rsidRPr="00D67865">
        <w:rPr>
          <w:rFonts w:ascii="Calibri" w:eastAsiaTheme="minorEastAsia" w:hAnsi="Calibri"/>
          <w:sz w:val="20"/>
          <w:szCs w:val="20"/>
        </w:rPr>
        <w:t xml:space="preserve"> http://www.portlandworkforcealliance.org/. </w:t>
      </w:r>
    </w:p>
    <w:p w14:paraId="5F2A687E"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78F79CEF" w14:textId="77777777" w:rsidR="00D67865" w:rsidRPr="00D67865" w:rsidRDefault="00D67865" w:rsidP="00D67865">
      <w:pPr>
        <w:widowControl w:val="0"/>
        <w:autoSpaceDE w:val="0"/>
        <w:autoSpaceDN w:val="0"/>
        <w:adjustRightInd w:val="0"/>
        <w:rPr>
          <w:rFonts w:ascii="Calibri" w:eastAsiaTheme="minorEastAsia" w:hAnsi="Calibri" w:cs="Calibri"/>
          <w:sz w:val="23"/>
          <w:szCs w:val="23"/>
        </w:rPr>
      </w:pPr>
      <w:r w:rsidRPr="00D67865">
        <w:rPr>
          <w:rFonts w:ascii="Calibri" w:eastAsiaTheme="minorEastAsia" w:hAnsi="Calibri" w:cs="Calibri"/>
          <w:b/>
          <w:bCs/>
          <w:sz w:val="23"/>
          <w:szCs w:val="23"/>
        </w:rPr>
        <w:t xml:space="preserve">STEP 7 - </w:t>
      </w:r>
    </w:p>
    <w:p w14:paraId="4E4C83FF"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68709B2F" w14:textId="77777777" w:rsidR="00D67865" w:rsidRPr="00D67865" w:rsidRDefault="00D67865" w:rsidP="00D67865">
      <w:pPr>
        <w:framePr w:w="5592" w:wrap="auto" w:vAnchor="page" w:hAnchor="page" w:x="686" w:y="7040"/>
        <w:widowControl w:val="0"/>
        <w:autoSpaceDE w:val="0"/>
        <w:autoSpaceDN w:val="0"/>
        <w:adjustRightInd w:val="0"/>
        <w:rPr>
          <w:rFonts w:ascii="Calibri" w:eastAsiaTheme="minorEastAsia" w:hAnsi="Calibri"/>
          <w:sz w:val="24"/>
          <w:szCs w:val="24"/>
        </w:rPr>
      </w:pPr>
      <w:r w:rsidRPr="00D67865">
        <w:rPr>
          <w:rFonts w:ascii="Calibri" w:eastAsiaTheme="minorEastAsia" w:hAnsi="Calibri"/>
          <w:noProof/>
          <w:sz w:val="24"/>
          <w:szCs w:val="24"/>
        </w:rPr>
        <w:drawing>
          <wp:inline distT="0" distB="0" distL="0" distR="0" wp14:anchorId="1863466E" wp14:editId="33919E7D">
            <wp:extent cx="3042285" cy="263207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2285" cy="2632075"/>
                    </a:xfrm>
                    <a:prstGeom prst="rect">
                      <a:avLst/>
                    </a:prstGeom>
                    <a:noFill/>
                    <a:ln>
                      <a:noFill/>
                    </a:ln>
                  </pic:spPr>
                </pic:pic>
              </a:graphicData>
            </a:graphic>
          </wp:inline>
        </w:drawing>
      </w:r>
    </w:p>
    <w:p w14:paraId="42FE5A34" w14:textId="77777777" w:rsidR="00D67865" w:rsidRPr="00D67865" w:rsidRDefault="00D67865" w:rsidP="00D67865">
      <w:pPr>
        <w:widowControl w:val="0"/>
        <w:autoSpaceDE w:val="0"/>
        <w:autoSpaceDN w:val="0"/>
        <w:adjustRightInd w:val="0"/>
        <w:rPr>
          <w:rFonts w:ascii="Calibri" w:eastAsiaTheme="minorEastAsia" w:hAnsi="Calibri"/>
          <w:sz w:val="20"/>
          <w:szCs w:val="20"/>
        </w:rPr>
      </w:pPr>
      <w:r w:rsidRPr="00D67865">
        <w:rPr>
          <w:rFonts w:ascii="Calibri" w:eastAsiaTheme="minorEastAsia" w:hAnsi="Calibri"/>
          <w:sz w:val="20"/>
          <w:szCs w:val="20"/>
        </w:rPr>
        <w:t xml:space="preserve">Please select the Career Pathway Options that are applicable to your interest(s). For more in-depth descriptions of the Career Pathway, please visit https://pps.net/pathways. </w:t>
      </w:r>
    </w:p>
    <w:p w14:paraId="32D74798"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07E26FBC"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14E526C9"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360DBC4B"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47FD69D4"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5FD1C906"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0E19D14F"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0F7F8D48"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2B5BC4DF"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7A9C5DF3"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5BCD234B"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67CFE35D" w14:textId="77777777" w:rsidR="00D67865" w:rsidRPr="00D67865" w:rsidRDefault="00D67865" w:rsidP="00D67865">
      <w:pPr>
        <w:widowControl w:val="0"/>
        <w:autoSpaceDE w:val="0"/>
        <w:autoSpaceDN w:val="0"/>
        <w:adjustRightInd w:val="0"/>
        <w:rPr>
          <w:rFonts w:ascii="Calibri" w:eastAsiaTheme="minorEastAsia" w:hAnsi="Calibri" w:cs="Calibri"/>
          <w:sz w:val="23"/>
          <w:szCs w:val="23"/>
        </w:rPr>
      </w:pPr>
      <w:r w:rsidRPr="00D67865">
        <w:rPr>
          <w:rFonts w:ascii="Calibri" w:eastAsiaTheme="minorEastAsia" w:hAnsi="Calibri" w:cs="Calibri"/>
          <w:b/>
          <w:bCs/>
          <w:sz w:val="23"/>
          <w:szCs w:val="23"/>
        </w:rPr>
        <w:t xml:space="preserve">Final Step -  </w:t>
      </w:r>
    </w:p>
    <w:p w14:paraId="2D524EF0"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49AB1318" w14:textId="77777777" w:rsidR="00D67865" w:rsidRPr="00D67865" w:rsidRDefault="00D67865" w:rsidP="00D67865">
      <w:pPr>
        <w:widowControl w:val="0"/>
        <w:autoSpaceDE w:val="0"/>
        <w:autoSpaceDN w:val="0"/>
        <w:adjustRightInd w:val="0"/>
        <w:rPr>
          <w:rFonts w:ascii="Calibri" w:eastAsiaTheme="minorEastAsia" w:hAnsi="Calibri"/>
          <w:sz w:val="20"/>
          <w:szCs w:val="20"/>
        </w:rPr>
      </w:pPr>
      <w:r w:rsidRPr="00D67865">
        <w:rPr>
          <w:rFonts w:ascii="Calibri" w:eastAsiaTheme="minorEastAsia" w:hAnsi="Calibri"/>
          <w:sz w:val="20"/>
          <w:szCs w:val="20"/>
        </w:rPr>
        <w:t>Thank you for completing our survey! You will receive an auto reply email once you have submitted the form. If for some reason your do not receive an email, please email careerpath@pps.net and we will follow-up with you.</w:t>
      </w:r>
    </w:p>
    <w:p w14:paraId="43086B9E" w14:textId="77777777" w:rsidR="00D67865" w:rsidRPr="00D67865" w:rsidRDefault="00D67865" w:rsidP="00D67865">
      <w:pPr>
        <w:widowControl w:val="0"/>
        <w:autoSpaceDE w:val="0"/>
        <w:autoSpaceDN w:val="0"/>
        <w:adjustRightInd w:val="0"/>
        <w:rPr>
          <w:rFonts w:ascii="Calibri" w:eastAsiaTheme="minorEastAsia" w:hAnsi="Calibri"/>
          <w:sz w:val="20"/>
          <w:szCs w:val="20"/>
        </w:rPr>
      </w:pPr>
      <w:r w:rsidRPr="00D67865">
        <w:rPr>
          <w:rFonts w:ascii="Calibri" w:eastAsiaTheme="minorEastAsia" w:hAnsi="Calibri"/>
          <w:sz w:val="20"/>
          <w:szCs w:val="20"/>
        </w:rPr>
        <w:t xml:space="preserve"> </w:t>
      </w:r>
    </w:p>
    <w:p w14:paraId="35155574" w14:textId="77777777" w:rsidR="00D67865" w:rsidRPr="00D67865" w:rsidRDefault="00D67865" w:rsidP="00D67865">
      <w:pPr>
        <w:widowControl w:val="0"/>
        <w:autoSpaceDE w:val="0"/>
        <w:autoSpaceDN w:val="0"/>
        <w:adjustRightInd w:val="0"/>
        <w:spacing w:after="120"/>
        <w:rPr>
          <w:rFonts w:ascii="Calibri" w:eastAsiaTheme="minorEastAsia" w:hAnsi="Calibri"/>
          <w:sz w:val="20"/>
          <w:szCs w:val="20"/>
        </w:rPr>
      </w:pPr>
      <w:r w:rsidRPr="00D67865">
        <w:rPr>
          <w:rFonts w:ascii="Calibri" w:eastAsiaTheme="minorEastAsia" w:hAnsi="Calibri"/>
          <w:sz w:val="20"/>
          <w:szCs w:val="20"/>
        </w:rPr>
        <w:t xml:space="preserve">For additional information please visit: </w:t>
      </w:r>
    </w:p>
    <w:p w14:paraId="0E7C20CE" w14:textId="77777777" w:rsidR="00D67865" w:rsidRPr="00D67865" w:rsidRDefault="00D67865" w:rsidP="00D67865">
      <w:pPr>
        <w:widowControl w:val="0"/>
        <w:autoSpaceDE w:val="0"/>
        <w:autoSpaceDN w:val="0"/>
        <w:adjustRightInd w:val="0"/>
        <w:rPr>
          <w:rFonts w:ascii="Calibri" w:eastAsiaTheme="minorEastAsia" w:hAnsi="Calibri"/>
          <w:sz w:val="20"/>
          <w:szCs w:val="20"/>
        </w:rPr>
      </w:pPr>
      <w:r w:rsidRPr="00D67865">
        <w:rPr>
          <w:rFonts w:ascii="Calibri" w:eastAsiaTheme="minorEastAsia" w:hAnsi="Calibri"/>
          <w:sz w:val="20"/>
          <w:szCs w:val="20"/>
        </w:rPr>
        <w:t xml:space="preserve">https://www.pps.net/partnerconnect   </w:t>
      </w:r>
    </w:p>
    <w:p w14:paraId="4B033442" w14:textId="77777777" w:rsidR="00D67865" w:rsidRPr="00D67865" w:rsidRDefault="00D67865" w:rsidP="00D67865">
      <w:pPr>
        <w:widowControl w:val="0"/>
        <w:autoSpaceDE w:val="0"/>
        <w:autoSpaceDN w:val="0"/>
        <w:adjustRightInd w:val="0"/>
        <w:rPr>
          <w:rFonts w:ascii="Calibri" w:eastAsiaTheme="minorEastAsia" w:hAnsi="Calibri"/>
          <w:sz w:val="24"/>
          <w:szCs w:val="24"/>
        </w:rPr>
      </w:pPr>
    </w:p>
    <w:p w14:paraId="54F8B55F" w14:textId="3234A8CE" w:rsidR="00D67865" w:rsidRPr="00D67865" w:rsidRDefault="003247F1" w:rsidP="00D67865">
      <w:pPr>
        <w:framePr w:w="6295" w:wrap="auto" w:vAnchor="page" w:hAnchor="page" w:x="6075" w:y="2289"/>
        <w:widowControl w:val="0"/>
        <w:autoSpaceDE w:val="0"/>
        <w:autoSpaceDN w:val="0"/>
        <w:adjustRightInd w:val="0"/>
        <w:rPr>
          <w:rFonts w:ascii="Calibri" w:eastAsiaTheme="minorEastAsia" w:hAnsi="Calibri"/>
          <w:sz w:val="24"/>
          <w:szCs w:val="24"/>
        </w:rPr>
      </w:pPr>
      <w:r w:rsidRPr="00D67865">
        <w:rPr>
          <w:rFonts w:ascii="Calibri" w:eastAsiaTheme="minorEastAsia" w:hAnsi="Calibri"/>
          <w:noProof/>
          <w:sz w:val="24"/>
          <w:szCs w:val="24"/>
        </w:rPr>
        <w:drawing>
          <wp:inline distT="0" distB="0" distL="0" distR="0" wp14:anchorId="293CB37D" wp14:editId="18BE9549">
            <wp:extent cx="3486785" cy="25552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86785" cy="2555240"/>
                    </a:xfrm>
                    <a:prstGeom prst="rect">
                      <a:avLst/>
                    </a:prstGeom>
                    <a:noFill/>
                    <a:ln>
                      <a:noFill/>
                    </a:ln>
                  </pic:spPr>
                </pic:pic>
              </a:graphicData>
            </a:graphic>
          </wp:inline>
        </w:drawing>
      </w:r>
    </w:p>
    <w:p w14:paraId="6452DED7" w14:textId="77777777" w:rsidR="00D67865" w:rsidRPr="00D67865" w:rsidRDefault="00D67865" w:rsidP="00D67865">
      <w:pPr>
        <w:framePr w:w="6361" w:wrap="auto" w:vAnchor="page" w:hAnchor="page" w:x="5996" w:y="12025"/>
        <w:widowControl w:val="0"/>
        <w:autoSpaceDE w:val="0"/>
        <w:autoSpaceDN w:val="0"/>
        <w:adjustRightInd w:val="0"/>
        <w:rPr>
          <w:rFonts w:ascii="Calibri" w:eastAsiaTheme="minorEastAsia" w:hAnsi="Calibri" w:cs="Calibri"/>
          <w:color w:val="000000"/>
          <w:sz w:val="24"/>
          <w:szCs w:val="24"/>
        </w:rPr>
      </w:pPr>
      <w:r w:rsidRPr="00D67865">
        <w:rPr>
          <w:rFonts w:ascii="Calibri" w:eastAsiaTheme="minorEastAsia" w:hAnsi="Calibri"/>
          <w:noProof/>
          <w:sz w:val="24"/>
          <w:szCs w:val="24"/>
        </w:rPr>
        <w:drawing>
          <wp:inline distT="0" distB="0" distL="0" distR="0" wp14:anchorId="4C8131B3" wp14:editId="135C8E2D">
            <wp:extent cx="3529330" cy="12306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9330" cy="1230630"/>
                    </a:xfrm>
                    <a:prstGeom prst="rect">
                      <a:avLst/>
                    </a:prstGeom>
                    <a:noFill/>
                    <a:ln>
                      <a:noFill/>
                    </a:ln>
                  </pic:spPr>
                </pic:pic>
              </a:graphicData>
            </a:graphic>
          </wp:inline>
        </w:drawing>
      </w:r>
    </w:p>
    <w:p w14:paraId="7480D1FD" w14:textId="77777777" w:rsidR="003732E7" w:rsidRDefault="003732E7" w:rsidP="004826A4">
      <w:pPr>
        <w:spacing w:line="264" w:lineRule="auto"/>
        <w:jc w:val="center"/>
        <w:rPr>
          <w:rStyle w:val="Hyperlink"/>
          <w:rFonts w:ascii="Arial" w:hAnsi="Arial" w:cs="Arial"/>
          <w:b/>
          <w:sz w:val="20"/>
          <w:szCs w:val="20"/>
        </w:rPr>
      </w:pPr>
    </w:p>
    <w:p w14:paraId="0D04BC24" w14:textId="77777777" w:rsidR="003732E7" w:rsidRPr="004826A4" w:rsidRDefault="003732E7" w:rsidP="004826A4">
      <w:pPr>
        <w:spacing w:line="264" w:lineRule="auto"/>
        <w:jc w:val="center"/>
        <w:rPr>
          <w:rFonts w:ascii="Arial" w:hAnsi="Arial" w:cs="Arial"/>
          <w:b/>
          <w:sz w:val="20"/>
          <w:szCs w:val="20"/>
        </w:rPr>
        <w:sectPr w:rsidR="003732E7" w:rsidRPr="004826A4" w:rsidSect="00587D44">
          <w:pgSz w:w="12240" w:h="15840" w:code="1"/>
          <w:pgMar w:top="1008" w:right="720" w:bottom="720" w:left="1008" w:header="720" w:footer="360" w:gutter="0"/>
          <w:cols w:space="720"/>
          <w:titlePg/>
          <w:docGrid w:linePitch="360"/>
        </w:sectPr>
      </w:pPr>
    </w:p>
    <w:p w14:paraId="4EF8D93B" w14:textId="5F65F5BC" w:rsidR="00FB399A" w:rsidRDefault="00C60327" w:rsidP="00FB399A">
      <w:r>
        <w:rPr>
          <w:noProof/>
        </w:rPr>
        <w:drawing>
          <wp:inline distT="0" distB="0" distL="0" distR="0" wp14:anchorId="5E74A001" wp14:editId="06C93C3A">
            <wp:extent cx="6858000" cy="910153"/>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58000" cy="910153"/>
                    </a:xfrm>
                    <a:prstGeom prst="rect">
                      <a:avLst/>
                    </a:prstGeom>
                    <a:noFill/>
                    <a:ln>
                      <a:noFill/>
                    </a:ln>
                  </pic:spPr>
                </pic:pic>
              </a:graphicData>
            </a:graphic>
          </wp:inline>
        </w:drawing>
      </w:r>
    </w:p>
    <w:p w14:paraId="50C36DA7" w14:textId="77777777" w:rsidR="00C60327" w:rsidRDefault="00C60327" w:rsidP="00FB399A"/>
    <w:p w14:paraId="4564B239" w14:textId="77777777" w:rsidR="00C60327" w:rsidRDefault="00C60327" w:rsidP="00C60327">
      <w:pPr>
        <w:pStyle w:val="Default"/>
      </w:pPr>
    </w:p>
    <w:p w14:paraId="43160614" w14:textId="77777777" w:rsidR="00C60327" w:rsidRDefault="00C60327" w:rsidP="00C60327">
      <w:pPr>
        <w:pStyle w:val="Default"/>
        <w:rPr>
          <w:b/>
          <w:bCs/>
          <w:sz w:val="32"/>
          <w:szCs w:val="32"/>
        </w:rPr>
      </w:pPr>
      <w:r>
        <w:t xml:space="preserve"> </w:t>
      </w:r>
      <w:r>
        <w:rPr>
          <w:b/>
          <w:bCs/>
          <w:sz w:val="32"/>
          <w:szCs w:val="32"/>
        </w:rPr>
        <w:t xml:space="preserve">About the NW Youth Careers Expo </w:t>
      </w:r>
    </w:p>
    <w:p w14:paraId="40C991CD" w14:textId="77777777" w:rsidR="00C60327" w:rsidRDefault="00C60327" w:rsidP="00C60327">
      <w:pPr>
        <w:pStyle w:val="Default"/>
        <w:rPr>
          <w:sz w:val="32"/>
          <w:szCs w:val="32"/>
        </w:rPr>
      </w:pPr>
    </w:p>
    <w:p w14:paraId="3EF41125" w14:textId="77777777" w:rsidR="00C60327" w:rsidRDefault="00C60327" w:rsidP="00C60327">
      <w:pPr>
        <w:pStyle w:val="Default"/>
        <w:jc w:val="both"/>
        <w:rPr>
          <w:sz w:val="22"/>
          <w:szCs w:val="22"/>
        </w:rPr>
      </w:pPr>
      <w:r>
        <w:rPr>
          <w:sz w:val="22"/>
          <w:szCs w:val="22"/>
        </w:rPr>
        <w:t xml:space="preserve">The annual NW Youth Careers Expo, hosted by the nonprofit Portland Workforce Alliance, is the state’s largest career education experience for high school students. It shows students the region's amazing diversity of career opportunities, as well as the skills and education needed for those jobs. </w:t>
      </w:r>
    </w:p>
    <w:p w14:paraId="711840BA" w14:textId="77777777" w:rsidR="00C60327" w:rsidRDefault="00C60327" w:rsidP="00C60327">
      <w:pPr>
        <w:pStyle w:val="Default"/>
        <w:jc w:val="both"/>
        <w:rPr>
          <w:sz w:val="22"/>
          <w:szCs w:val="22"/>
        </w:rPr>
      </w:pPr>
    </w:p>
    <w:p w14:paraId="34429727" w14:textId="77777777" w:rsidR="00C60327" w:rsidRDefault="00C60327" w:rsidP="00C60327">
      <w:pPr>
        <w:pStyle w:val="Default"/>
        <w:jc w:val="both"/>
        <w:rPr>
          <w:sz w:val="22"/>
          <w:szCs w:val="22"/>
        </w:rPr>
      </w:pPr>
      <w:r>
        <w:rPr>
          <w:sz w:val="22"/>
          <w:szCs w:val="22"/>
        </w:rPr>
        <w:t xml:space="preserve">The Expo's goals are to connect employers to their future workforce and help students make informed, inspired decisions about their education after high school – whether they choose a four-year university, community college or apprenticeship training center. The Expo grows every year, attracting many thousands of students and more than 100 of the region’s top employers and postsecondary partners. </w:t>
      </w:r>
    </w:p>
    <w:p w14:paraId="4A782099" w14:textId="77777777" w:rsidR="00C60327" w:rsidRDefault="00C60327" w:rsidP="00C60327">
      <w:pPr>
        <w:pStyle w:val="Default"/>
        <w:rPr>
          <w:sz w:val="22"/>
          <w:szCs w:val="22"/>
        </w:rPr>
      </w:pPr>
    </w:p>
    <w:p w14:paraId="79AD7D6B" w14:textId="77777777" w:rsidR="00C60327" w:rsidRDefault="00C60327" w:rsidP="00C60327">
      <w:pPr>
        <w:pStyle w:val="Default"/>
        <w:rPr>
          <w:sz w:val="32"/>
          <w:szCs w:val="32"/>
        </w:rPr>
      </w:pPr>
      <w:r>
        <w:rPr>
          <w:b/>
          <w:bCs/>
          <w:sz w:val="32"/>
          <w:szCs w:val="32"/>
        </w:rPr>
        <w:t xml:space="preserve">Expo sponsor and exhibitor opportunities </w:t>
      </w:r>
    </w:p>
    <w:p w14:paraId="75D82A67" w14:textId="77777777" w:rsidR="00C60327" w:rsidRDefault="00C60327" w:rsidP="00C60327">
      <w:pPr>
        <w:pStyle w:val="Default"/>
        <w:rPr>
          <w:b/>
          <w:bCs/>
          <w:color w:val="83A883"/>
          <w:sz w:val="22"/>
          <w:szCs w:val="22"/>
        </w:rPr>
      </w:pPr>
    </w:p>
    <w:p w14:paraId="0FB1724D" w14:textId="77777777" w:rsidR="00C60327" w:rsidRDefault="00C60327" w:rsidP="00C60327">
      <w:pPr>
        <w:pStyle w:val="Default"/>
        <w:jc w:val="both"/>
        <w:rPr>
          <w:sz w:val="22"/>
          <w:szCs w:val="22"/>
        </w:rPr>
      </w:pPr>
      <w:r>
        <w:rPr>
          <w:b/>
          <w:bCs/>
          <w:color w:val="83A883"/>
          <w:sz w:val="22"/>
          <w:szCs w:val="22"/>
        </w:rPr>
        <w:t xml:space="preserve">Become a sponsor: </w:t>
      </w:r>
      <w:r>
        <w:rPr>
          <w:sz w:val="22"/>
          <w:szCs w:val="22"/>
        </w:rPr>
        <w:t xml:space="preserve">Generous sponsors make the Expo possible. Sponsors also invest in the year-round work of PWA, supporting high school students and the region’s future workforce. </w:t>
      </w:r>
    </w:p>
    <w:p w14:paraId="00DFA749" w14:textId="77777777" w:rsidR="00C60327" w:rsidRDefault="00C60327" w:rsidP="00C60327">
      <w:pPr>
        <w:pStyle w:val="Default"/>
        <w:jc w:val="both"/>
        <w:rPr>
          <w:sz w:val="22"/>
          <w:szCs w:val="22"/>
        </w:rPr>
      </w:pPr>
    </w:p>
    <w:p w14:paraId="257AB430" w14:textId="77777777" w:rsidR="00C60327" w:rsidRDefault="00C60327" w:rsidP="00C60327">
      <w:pPr>
        <w:pStyle w:val="Default"/>
        <w:jc w:val="both"/>
        <w:rPr>
          <w:sz w:val="22"/>
          <w:szCs w:val="22"/>
        </w:rPr>
      </w:pPr>
      <w:r>
        <w:rPr>
          <w:b/>
          <w:bCs/>
          <w:color w:val="83A883"/>
          <w:sz w:val="22"/>
          <w:szCs w:val="22"/>
        </w:rPr>
        <w:t xml:space="preserve">How your sponsorship helps: </w:t>
      </w:r>
      <w:r>
        <w:rPr>
          <w:sz w:val="22"/>
          <w:szCs w:val="22"/>
        </w:rPr>
        <w:t xml:space="preserve">Your sponsorship helps pay for Expo costs. Our expenses include facility rental, booths, personnel and the PWA Breakfast. Our expense budget also includes significant funds to help high schools cover the costs of student transportation and substitute teachers. </w:t>
      </w:r>
    </w:p>
    <w:p w14:paraId="1F21445C" w14:textId="77777777" w:rsidR="00C60327" w:rsidRDefault="00C60327" w:rsidP="00C60327">
      <w:pPr>
        <w:pStyle w:val="Default"/>
        <w:jc w:val="both"/>
        <w:rPr>
          <w:sz w:val="22"/>
          <w:szCs w:val="22"/>
        </w:rPr>
      </w:pPr>
    </w:p>
    <w:p w14:paraId="6F5F6276" w14:textId="77777777" w:rsidR="00C60327" w:rsidRDefault="00C60327" w:rsidP="00C60327">
      <w:pPr>
        <w:pStyle w:val="Default"/>
        <w:jc w:val="both"/>
        <w:rPr>
          <w:sz w:val="22"/>
          <w:szCs w:val="22"/>
        </w:rPr>
      </w:pPr>
      <w:r>
        <w:rPr>
          <w:b/>
          <w:bCs/>
          <w:color w:val="83A883"/>
          <w:sz w:val="22"/>
          <w:szCs w:val="22"/>
        </w:rPr>
        <w:t xml:space="preserve">Become an exhibitor: </w:t>
      </w:r>
      <w:r>
        <w:rPr>
          <w:sz w:val="22"/>
          <w:szCs w:val="22"/>
        </w:rPr>
        <w:t xml:space="preserve">Join the region’s leading businesses and organizations in telling students about career opportunities. Our exhibitors include top employers from every major sector, such as health care, business, technology, advanced manufacturing, construction, clean energy, government and the creative industries. They also include colleges and other postsecondary partners. </w:t>
      </w:r>
    </w:p>
    <w:p w14:paraId="5A4830AC" w14:textId="77777777" w:rsidR="00C60327" w:rsidRDefault="00C60327" w:rsidP="00C60327">
      <w:pPr>
        <w:pStyle w:val="Default"/>
        <w:rPr>
          <w:sz w:val="22"/>
          <w:szCs w:val="22"/>
        </w:rPr>
      </w:pPr>
    </w:p>
    <w:p w14:paraId="39513E95" w14:textId="77777777" w:rsidR="00C60327" w:rsidRDefault="00C60327" w:rsidP="00C60327">
      <w:pPr>
        <w:pStyle w:val="Default"/>
        <w:rPr>
          <w:sz w:val="32"/>
          <w:szCs w:val="32"/>
        </w:rPr>
      </w:pPr>
      <w:r>
        <w:rPr>
          <w:b/>
          <w:bCs/>
          <w:sz w:val="32"/>
          <w:szCs w:val="32"/>
        </w:rPr>
        <w:t xml:space="preserve">Registration is easy </w:t>
      </w:r>
    </w:p>
    <w:p w14:paraId="7CDA9B63" w14:textId="67014D8A" w:rsidR="00C60327" w:rsidRDefault="00C60327" w:rsidP="00C60327">
      <w:pPr>
        <w:pStyle w:val="Default"/>
        <w:jc w:val="both"/>
        <w:rPr>
          <w:sz w:val="22"/>
          <w:szCs w:val="22"/>
        </w:rPr>
      </w:pPr>
      <w:r>
        <w:rPr>
          <w:b/>
          <w:bCs/>
          <w:color w:val="83A883"/>
          <w:sz w:val="28"/>
          <w:szCs w:val="28"/>
        </w:rPr>
        <w:t xml:space="preserve">Become a sponsor: </w:t>
      </w:r>
      <w:r>
        <w:rPr>
          <w:sz w:val="22"/>
          <w:szCs w:val="22"/>
        </w:rPr>
        <w:t xml:space="preserve">Go to </w:t>
      </w:r>
      <w:hyperlink r:id="rId24" w:history="1">
        <w:r w:rsidRPr="00C60327">
          <w:rPr>
            <w:rStyle w:val="Hyperlink"/>
            <w:sz w:val="22"/>
            <w:szCs w:val="22"/>
          </w:rPr>
          <w:t>www.portlandworkforcealliance.org/expo</w:t>
        </w:r>
      </w:hyperlink>
      <w:r>
        <w:rPr>
          <w:color w:val="944F71"/>
          <w:sz w:val="22"/>
          <w:szCs w:val="22"/>
        </w:rPr>
        <w:t xml:space="preserve"> </w:t>
      </w:r>
      <w:r>
        <w:rPr>
          <w:sz w:val="22"/>
          <w:szCs w:val="22"/>
        </w:rPr>
        <w:t xml:space="preserve">and click on “Sponsor the Expo.” Register online or use the printable form. </w:t>
      </w:r>
    </w:p>
    <w:p w14:paraId="1E80251E" w14:textId="77777777" w:rsidR="00C60327" w:rsidRDefault="00C60327" w:rsidP="00C60327">
      <w:pPr>
        <w:pStyle w:val="Default"/>
        <w:rPr>
          <w:sz w:val="22"/>
          <w:szCs w:val="22"/>
        </w:rPr>
      </w:pPr>
    </w:p>
    <w:p w14:paraId="69882D2F" w14:textId="168053CE" w:rsidR="00C60327" w:rsidRDefault="00C60327" w:rsidP="00C60327">
      <w:pPr>
        <w:pStyle w:val="Default"/>
        <w:jc w:val="both"/>
        <w:rPr>
          <w:sz w:val="22"/>
          <w:szCs w:val="22"/>
        </w:rPr>
      </w:pPr>
      <w:r>
        <w:rPr>
          <w:b/>
          <w:bCs/>
          <w:color w:val="83A883"/>
          <w:sz w:val="28"/>
          <w:szCs w:val="28"/>
        </w:rPr>
        <w:t xml:space="preserve">Become an exhibitor: </w:t>
      </w:r>
      <w:r>
        <w:rPr>
          <w:sz w:val="22"/>
          <w:szCs w:val="22"/>
        </w:rPr>
        <w:t xml:space="preserve">Go to </w:t>
      </w:r>
      <w:hyperlink r:id="rId25" w:history="1">
        <w:r w:rsidRPr="00C60327">
          <w:rPr>
            <w:rStyle w:val="Hyperlink"/>
            <w:sz w:val="22"/>
            <w:szCs w:val="22"/>
          </w:rPr>
          <w:t>www.portlandworkforcealliance.org/expo</w:t>
        </w:r>
      </w:hyperlink>
      <w:r>
        <w:rPr>
          <w:color w:val="944F71"/>
          <w:sz w:val="22"/>
          <w:szCs w:val="22"/>
        </w:rPr>
        <w:t xml:space="preserve"> </w:t>
      </w:r>
      <w:r>
        <w:rPr>
          <w:sz w:val="22"/>
          <w:szCs w:val="22"/>
        </w:rPr>
        <w:t xml:space="preserve">and click on “Become an exhibitor.” Register online or use the printable form. </w:t>
      </w:r>
    </w:p>
    <w:p w14:paraId="351CBDFA" w14:textId="77777777" w:rsidR="00C60327" w:rsidRDefault="00C60327" w:rsidP="00C60327">
      <w:pPr>
        <w:pStyle w:val="Default"/>
        <w:rPr>
          <w:sz w:val="22"/>
          <w:szCs w:val="22"/>
        </w:rPr>
      </w:pPr>
    </w:p>
    <w:p w14:paraId="283A4675" w14:textId="77777777" w:rsidR="00C60327" w:rsidRDefault="00C60327" w:rsidP="00C60327">
      <w:pPr>
        <w:pStyle w:val="Default"/>
        <w:rPr>
          <w:sz w:val="32"/>
          <w:szCs w:val="32"/>
        </w:rPr>
      </w:pPr>
      <w:r>
        <w:rPr>
          <w:b/>
          <w:bCs/>
          <w:sz w:val="32"/>
          <w:szCs w:val="32"/>
        </w:rPr>
        <w:t xml:space="preserve">Questions? Want to learn more? </w:t>
      </w:r>
    </w:p>
    <w:p w14:paraId="5EADBCEF" w14:textId="77777777" w:rsidR="00C60327" w:rsidRDefault="00C60327" w:rsidP="00C60327">
      <w:pPr>
        <w:pStyle w:val="Default"/>
        <w:jc w:val="both"/>
        <w:rPr>
          <w:sz w:val="22"/>
          <w:szCs w:val="22"/>
        </w:rPr>
      </w:pPr>
      <w:r>
        <w:rPr>
          <w:sz w:val="22"/>
          <w:szCs w:val="22"/>
        </w:rPr>
        <w:t xml:space="preserve">PWA works with employers to offer career-learning experiences for students year-round, including career days, mentorship programs, internships, mock interviews and classroom presentations. </w:t>
      </w:r>
    </w:p>
    <w:p w14:paraId="4A361323" w14:textId="2EC7C47C" w:rsidR="00C60327" w:rsidRDefault="00C60327" w:rsidP="00C60327">
      <w:pPr>
        <w:pStyle w:val="Default"/>
        <w:rPr>
          <w:color w:val="0000FF"/>
          <w:sz w:val="22"/>
          <w:szCs w:val="22"/>
        </w:rPr>
      </w:pPr>
      <w:r>
        <w:rPr>
          <w:sz w:val="22"/>
          <w:szCs w:val="22"/>
        </w:rPr>
        <w:t xml:space="preserve">Visit PWA’s “Contact us” page at </w:t>
      </w:r>
      <w:hyperlink r:id="rId26" w:history="1">
        <w:r w:rsidRPr="00C60327">
          <w:rPr>
            <w:rStyle w:val="Hyperlink"/>
            <w:sz w:val="22"/>
            <w:szCs w:val="22"/>
          </w:rPr>
          <w:t>http://www.portlandworkforcealliance.org/</w:t>
        </w:r>
      </w:hyperlink>
      <w:r>
        <w:rPr>
          <w:color w:val="0000FF"/>
          <w:sz w:val="22"/>
          <w:szCs w:val="22"/>
        </w:rPr>
        <w:t xml:space="preserve"> </w:t>
      </w:r>
    </w:p>
    <w:sectPr w:rsidR="00C60327" w:rsidSect="00587D44">
      <w:headerReference w:type="first" r:id="rId27"/>
      <w:footerReference w:type="first" r:id="rId2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69C1B" w14:textId="77777777" w:rsidR="001F17E9" w:rsidRDefault="001F17E9" w:rsidP="00164C63">
      <w:r>
        <w:separator/>
      </w:r>
    </w:p>
  </w:endnote>
  <w:endnote w:type="continuationSeparator" w:id="0">
    <w:p w14:paraId="5D81A986" w14:textId="77777777" w:rsidR="001F17E9" w:rsidRDefault="001F17E9" w:rsidP="0016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F33FD" w14:textId="77777777" w:rsidR="00C60327" w:rsidRPr="00FB399A" w:rsidRDefault="00C60327" w:rsidP="00C60327">
    <w:pPr>
      <w:jc w:val="center"/>
    </w:pPr>
    <w:r>
      <w:rPr>
        <w:b/>
        <w:bCs/>
        <w:color w:val="83A883"/>
      </w:rPr>
      <w:t>Big dreams. Good jobs. All students.</w:t>
    </w:r>
  </w:p>
  <w:p w14:paraId="0362FED3" w14:textId="77777777" w:rsidR="00C60327" w:rsidRPr="00FD7FC1" w:rsidRDefault="00C60327" w:rsidP="00C6032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3D922" w14:textId="77777777" w:rsidR="001F17E9" w:rsidRDefault="001F17E9" w:rsidP="00164C63">
      <w:r>
        <w:separator/>
      </w:r>
    </w:p>
  </w:footnote>
  <w:footnote w:type="continuationSeparator" w:id="0">
    <w:p w14:paraId="7C977085" w14:textId="77777777" w:rsidR="001F17E9" w:rsidRDefault="001F17E9" w:rsidP="00164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A7FDE" w14:textId="77777777" w:rsidR="00C60327" w:rsidRDefault="00C60327" w:rsidP="00FB39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04D7F"/>
    <w:multiLevelType w:val="hybridMultilevel"/>
    <w:tmpl w:val="8B0494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B1C22"/>
    <w:multiLevelType w:val="multilevel"/>
    <w:tmpl w:val="6E0077C8"/>
    <w:lvl w:ilvl="0">
      <w:start w:val="1"/>
      <w:numFmt w:val="decimal"/>
      <w:lvlText w:val="%1."/>
      <w:lvlJc w:val="left"/>
      <w:pPr>
        <w:tabs>
          <w:tab w:val="num" w:pos="504"/>
        </w:tabs>
        <w:ind w:left="504" w:hanging="504"/>
      </w:pPr>
      <w:rPr>
        <w:rFonts w:hint="default"/>
        <w:b/>
        <w:i w:val="0"/>
        <w:sz w:val="22"/>
      </w:rPr>
    </w:lvl>
    <w:lvl w:ilvl="1">
      <w:start w:val="1"/>
      <w:numFmt w:val="upperLetter"/>
      <w:lvlText w:val="%2."/>
      <w:lvlJc w:val="left"/>
      <w:pPr>
        <w:tabs>
          <w:tab w:val="num" w:pos="1008"/>
        </w:tabs>
        <w:ind w:left="1008" w:hanging="504"/>
      </w:pPr>
      <w:rPr>
        <w:rFonts w:ascii="Arial Narrow" w:hAnsi="Arial Narrow" w:cs="Arial" w:hint="default"/>
        <w:b w:val="0"/>
        <w:sz w:val="22"/>
        <w:szCs w:val="22"/>
      </w:rPr>
    </w:lvl>
    <w:lvl w:ilvl="2">
      <w:start w:val="1"/>
      <w:numFmt w:val="decimal"/>
      <w:lvlText w:val="%3)"/>
      <w:lvlJc w:val="left"/>
      <w:pPr>
        <w:tabs>
          <w:tab w:val="num" w:pos="1512"/>
        </w:tabs>
        <w:ind w:left="1512" w:hanging="504"/>
      </w:pPr>
      <w:rPr>
        <w:rFonts w:hint="default"/>
        <w:b w:val="0"/>
        <w:i w:val="0"/>
        <w:sz w:val="22"/>
        <w:szCs w:val="22"/>
      </w:rPr>
    </w:lvl>
    <w:lvl w:ilvl="3">
      <w:start w:val="1"/>
      <w:numFmt w:val="lowerLetter"/>
      <w:lvlText w:val="%4)"/>
      <w:lvlJc w:val="left"/>
      <w:pPr>
        <w:tabs>
          <w:tab w:val="num" w:pos="1656"/>
        </w:tabs>
        <w:ind w:left="1656" w:hanging="144"/>
      </w:pPr>
      <w:rPr>
        <w:rFonts w:ascii="Arial Narrow" w:hAnsi="Arial Narrow" w:cs="Times New Roman" w:hint="default"/>
        <w:sz w:val="22"/>
        <w:szCs w:val="22"/>
      </w:rPr>
    </w:lvl>
    <w:lvl w:ilvl="4">
      <w:start w:val="1"/>
      <w:numFmt w:val="bullet"/>
      <w:lvlText w:val=""/>
      <w:lvlJc w:val="left"/>
      <w:pPr>
        <w:tabs>
          <w:tab w:val="num" w:pos="1818"/>
        </w:tabs>
        <w:ind w:left="1818" w:hanging="648"/>
      </w:pPr>
      <w:rPr>
        <w:rFonts w:ascii="Symbol" w:hAnsi="Symbol" w:hint="default"/>
        <w:b w:val="0"/>
        <w:sz w:val="20"/>
        <w:szCs w:val="24"/>
      </w:rPr>
    </w:lvl>
    <w:lvl w:ilvl="5">
      <w:start w:val="1"/>
      <w:numFmt w:val="lowerLetter"/>
      <w:lvlText w:val="(%6)"/>
      <w:lvlJc w:val="left"/>
      <w:pPr>
        <w:tabs>
          <w:tab w:val="num" w:pos="3312"/>
        </w:tabs>
        <w:ind w:left="3312" w:hanging="648"/>
      </w:pPr>
      <w:rPr>
        <w:rFonts w:ascii="Verdana" w:hAnsi="Verdana" w:cs="Times New Roman" w:hint="default"/>
        <w:sz w:val="22"/>
        <w:szCs w:val="22"/>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13D743C8"/>
    <w:multiLevelType w:val="hybridMultilevel"/>
    <w:tmpl w:val="056440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E1E"/>
    <w:multiLevelType w:val="hybridMultilevel"/>
    <w:tmpl w:val="17CAF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C561CB"/>
    <w:multiLevelType w:val="hybridMultilevel"/>
    <w:tmpl w:val="056440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A5493"/>
    <w:multiLevelType w:val="hybridMultilevel"/>
    <w:tmpl w:val="A96CFE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377D26"/>
    <w:multiLevelType w:val="hybridMultilevel"/>
    <w:tmpl w:val="7654F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5D7C7A"/>
    <w:multiLevelType w:val="hybridMultilevel"/>
    <w:tmpl w:val="5AC6EA44"/>
    <w:lvl w:ilvl="0" w:tplc="04090009">
      <w:start w:val="1"/>
      <w:numFmt w:val="bullet"/>
      <w:lvlText w:val=""/>
      <w:lvlJc w:val="left"/>
      <w:pPr>
        <w:ind w:left="8640" w:hanging="360"/>
      </w:pPr>
      <w:rPr>
        <w:rFonts w:ascii="Wingdings" w:hAnsi="Wingdings"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8" w15:restartNumberingAfterBreak="0">
    <w:nsid w:val="4B442BEA"/>
    <w:multiLevelType w:val="hybridMultilevel"/>
    <w:tmpl w:val="EFB8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745DE"/>
    <w:multiLevelType w:val="hybridMultilevel"/>
    <w:tmpl w:val="D4AE95F4"/>
    <w:lvl w:ilvl="0" w:tplc="04090019">
      <w:start w:val="1"/>
      <w:numFmt w:val="lowerLetter"/>
      <w:lvlText w:val="%1."/>
      <w:lvlJc w:val="left"/>
      <w:pPr>
        <w:ind w:left="720" w:hanging="360"/>
      </w:pPr>
    </w:lvl>
    <w:lvl w:ilvl="1" w:tplc="9768F042">
      <w:start w:val="1"/>
      <w:numFmt w:val="lowerLetter"/>
      <w:suff w:val="space"/>
      <w:lvlText w:val="%2."/>
      <w:lvlJc w:val="left"/>
      <w:pPr>
        <w:ind w:left="180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601AAE"/>
    <w:multiLevelType w:val="hybridMultilevel"/>
    <w:tmpl w:val="BD862FDC"/>
    <w:lvl w:ilvl="0" w:tplc="BF52500E">
      <w:start w:val="1"/>
      <w:numFmt w:val="decimal"/>
      <w:suff w:val="space"/>
      <w:lvlText w:val="%1."/>
      <w:lvlJc w:val="left"/>
      <w:pPr>
        <w:ind w:left="720" w:hanging="360"/>
      </w:pPr>
      <w:rPr>
        <w:rFonts w:hint="default"/>
      </w:rPr>
    </w:lvl>
    <w:lvl w:ilvl="1" w:tplc="48DC8BB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F0D6DF84">
      <w:start w:val="1"/>
      <w:numFmt w:val="decimal"/>
      <w:suff w:val="space"/>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BA5753"/>
    <w:multiLevelType w:val="hybridMultilevel"/>
    <w:tmpl w:val="928E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C84385"/>
    <w:multiLevelType w:val="hybridMultilevel"/>
    <w:tmpl w:val="608A023C"/>
    <w:lvl w:ilvl="0" w:tplc="AF2A78DE">
      <w:start w:val="1"/>
      <w:numFmt w:val="lowerLetter"/>
      <w:suff w:val="space"/>
      <w:lvlText w:val="%1."/>
      <w:lvlJc w:val="left"/>
      <w:pPr>
        <w:ind w:left="612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3" w15:restartNumberingAfterBreak="0">
    <w:nsid w:val="7A601A79"/>
    <w:multiLevelType w:val="hybridMultilevel"/>
    <w:tmpl w:val="8E049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0"/>
  </w:num>
  <w:num w:numId="4">
    <w:abstractNumId w:val="2"/>
  </w:num>
  <w:num w:numId="5">
    <w:abstractNumId w:val="1"/>
  </w:num>
  <w:num w:numId="6">
    <w:abstractNumId w:val="6"/>
  </w:num>
  <w:num w:numId="7">
    <w:abstractNumId w:val="3"/>
  </w:num>
  <w:num w:numId="8">
    <w:abstractNumId w:val="11"/>
  </w:num>
  <w:num w:numId="9">
    <w:abstractNumId w:val="8"/>
  </w:num>
  <w:num w:numId="10">
    <w:abstractNumId w:val="10"/>
  </w:num>
  <w:num w:numId="11">
    <w:abstractNumId w:val="9"/>
  </w:num>
  <w:num w:numId="12">
    <w:abstractNumId w:val="7"/>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647"/>
    <w:rsid w:val="00131637"/>
    <w:rsid w:val="00164C63"/>
    <w:rsid w:val="00165DE4"/>
    <w:rsid w:val="00173331"/>
    <w:rsid w:val="001E2CB5"/>
    <w:rsid w:val="001E6D86"/>
    <w:rsid w:val="001F17E9"/>
    <w:rsid w:val="0023158A"/>
    <w:rsid w:val="00281308"/>
    <w:rsid w:val="002C4562"/>
    <w:rsid w:val="003247F1"/>
    <w:rsid w:val="00371118"/>
    <w:rsid w:val="003732E7"/>
    <w:rsid w:val="00374A77"/>
    <w:rsid w:val="003B1E20"/>
    <w:rsid w:val="003B5B95"/>
    <w:rsid w:val="00415A32"/>
    <w:rsid w:val="004477F1"/>
    <w:rsid w:val="004510C0"/>
    <w:rsid w:val="004826A4"/>
    <w:rsid w:val="004D57C2"/>
    <w:rsid w:val="00560F2E"/>
    <w:rsid w:val="00587D44"/>
    <w:rsid w:val="005C4383"/>
    <w:rsid w:val="006A0310"/>
    <w:rsid w:val="006B4151"/>
    <w:rsid w:val="006C3F53"/>
    <w:rsid w:val="007C2C79"/>
    <w:rsid w:val="00832DCB"/>
    <w:rsid w:val="00853430"/>
    <w:rsid w:val="00881981"/>
    <w:rsid w:val="00892C31"/>
    <w:rsid w:val="00952E34"/>
    <w:rsid w:val="009549A1"/>
    <w:rsid w:val="00967ECB"/>
    <w:rsid w:val="00971A4C"/>
    <w:rsid w:val="00997127"/>
    <w:rsid w:val="009A4BBC"/>
    <w:rsid w:val="00A16232"/>
    <w:rsid w:val="00A2135C"/>
    <w:rsid w:val="00A44BD0"/>
    <w:rsid w:val="00A56B5B"/>
    <w:rsid w:val="00AF1A1C"/>
    <w:rsid w:val="00BC2ADA"/>
    <w:rsid w:val="00BD2EBA"/>
    <w:rsid w:val="00C11D62"/>
    <w:rsid w:val="00C60327"/>
    <w:rsid w:val="00C719BA"/>
    <w:rsid w:val="00C7544A"/>
    <w:rsid w:val="00D02AD8"/>
    <w:rsid w:val="00D2615B"/>
    <w:rsid w:val="00D67865"/>
    <w:rsid w:val="00DA4C2E"/>
    <w:rsid w:val="00DD503B"/>
    <w:rsid w:val="00E15E05"/>
    <w:rsid w:val="00E50FE3"/>
    <w:rsid w:val="00EC49C9"/>
    <w:rsid w:val="00ED11CF"/>
    <w:rsid w:val="00EE59DA"/>
    <w:rsid w:val="00F83F6B"/>
    <w:rsid w:val="00FA3647"/>
    <w:rsid w:val="00FB399A"/>
    <w:rsid w:val="00FC3FA1"/>
    <w:rsid w:val="00FD7FC1"/>
    <w:rsid w:val="00FE4460"/>
    <w:rsid w:val="00FF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147935"/>
  <w15:docId w15:val="{9E09526C-D516-45F9-8C6F-E85C1739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647"/>
    <w:pPr>
      <w:ind w:left="720"/>
      <w:contextualSpacing/>
    </w:pPr>
  </w:style>
  <w:style w:type="character" w:styleId="Hyperlink">
    <w:name w:val="Hyperlink"/>
    <w:basedOn w:val="DefaultParagraphFont"/>
    <w:uiPriority w:val="99"/>
    <w:unhideWhenUsed/>
    <w:rsid w:val="00164C63"/>
    <w:rPr>
      <w:color w:val="0563C1" w:themeColor="hyperlink"/>
      <w:u w:val="single"/>
    </w:rPr>
  </w:style>
  <w:style w:type="paragraph" w:styleId="Header">
    <w:name w:val="header"/>
    <w:basedOn w:val="Normal"/>
    <w:link w:val="HeaderChar"/>
    <w:uiPriority w:val="99"/>
    <w:unhideWhenUsed/>
    <w:rsid w:val="00164C63"/>
    <w:pPr>
      <w:tabs>
        <w:tab w:val="center" w:pos="4680"/>
        <w:tab w:val="right" w:pos="9360"/>
      </w:tabs>
    </w:pPr>
  </w:style>
  <w:style w:type="character" w:customStyle="1" w:styleId="HeaderChar">
    <w:name w:val="Header Char"/>
    <w:basedOn w:val="DefaultParagraphFont"/>
    <w:link w:val="Header"/>
    <w:uiPriority w:val="99"/>
    <w:rsid w:val="00164C63"/>
  </w:style>
  <w:style w:type="paragraph" w:styleId="Footer">
    <w:name w:val="footer"/>
    <w:basedOn w:val="Normal"/>
    <w:link w:val="FooterChar"/>
    <w:uiPriority w:val="99"/>
    <w:unhideWhenUsed/>
    <w:rsid w:val="00164C63"/>
    <w:pPr>
      <w:tabs>
        <w:tab w:val="center" w:pos="4680"/>
        <w:tab w:val="right" w:pos="9360"/>
      </w:tabs>
    </w:pPr>
  </w:style>
  <w:style w:type="character" w:customStyle="1" w:styleId="FooterChar">
    <w:name w:val="Footer Char"/>
    <w:basedOn w:val="DefaultParagraphFont"/>
    <w:link w:val="Footer"/>
    <w:uiPriority w:val="99"/>
    <w:rsid w:val="00164C63"/>
  </w:style>
  <w:style w:type="table" w:styleId="TableGrid">
    <w:name w:val="Table Grid"/>
    <w:basedOn w:val="TableNormal"/>
    <w:uiPriority w:val="39"/>
    <w:rsid w:val="00A16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399A"/>
    <w:rPr>
      <w:color w:val="808080"/>
    </w:rPr>
  </w:style>
  <w:style w:type="paragraph" w:styleId="BalloonText">
    <w:name w:val="Balloon Text"/>
    <w:basedOn w:val="Normal"/>
    <w:link w:val="BalloonTextChar"/>
    <w:uiPriority w:val="99"/>
    <w:semiHidden/>
    <w:unhideWhenUsed/>
    <w:rsid w:val="00BC2A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ADA"/>
    <w:rPr>
      <w:rFonts w:ascii="Segoe UI" w:hAnsi="Segoe UI" w:cs="Segoe UI"/>
      <w:sz w:val="18"/>
      <w:szCs w:val="18"/>
    </w:rPr>
  </w:style>
  <w:style w:type="character" w:styleId="CommentReference">
    <w:name w:val="annotation reference"/>
    <w:basedOn w:val="DefaultParagraphFont"/>
    <w:uiPriority w:val="99"/>
    <w:semiHidden/>
    <w:unhideWhenUsed/>
    <w:rsid w:val="00281308"/>
    <w:rPr>
      <w:sz w:val="16"/>
      <w:szCs w:val="16"/>
    </w:rPr>
  </w:style>
  <w:style w:type="paragraph" w:styleId="CommentText">
    <w:name w:val="annotation text"/>
    <w:basedOn w:val="Normal"/>
    <w:link w:val="CommentTextChar"/>
    <w:uiPriority w:val="99"/>
    <w:semiHidden/>
    <w:unhideWhenUsed/>
    <w:rsid w:val="00281308"/>
    <w:rPr>
      <w:sz w:val="20"/>
      <w:szCs w:val="20"/>
    </w:rPr>
  </w:style>
  <w:style w:type="character" w:customStyle="1" w:styleId="CommentTextChar">
    <w:name w:val="Comment Text Char"/>
    <w:basedOn w:val="DefaultParagraphFont"/>
    <w:link w:val="CommentText"/>
    <w:uiPriority w:val="99"/>
    <w:semiHidden/>
    <w:rsid w:val="00281308"/>
    <w:rPr>
      <w:sz w:val="20"/>
      <w:szCs w:val="20"/>
    </w:rPr>
  </w:style>
  <w:style w:type="paragraph" w:styleId="CommentSubject">
    <w:name w:val="annotation subject"/>
    <w:basedOn w:val="CommentText"/>
    <w:next w:val="CommentText"/>
    <w:link w:val="CommentSubjectChar"/>
    <w:uiPriority w:val="99"/>
    <w:semiHidden/>
    <w:unhideWhenUsed/>
    <w:rsid w:val="00281308"/>
    <w:rPr>
      <w:b/>
      <w:bCs/>
    </w:rPr>
  </w:style>
  <w:style w:type="character" w:customStyle="1" w:styleId="CommentSubjectChar">
    <w:name w:val="Comment Subject Char"/>
    <w:basedOn w:val="CommentTextChar"/>
    <w:link w:val="CommentSubject"/>
    <w:uiPriority w:val="99"/>
    <w:semiHidden/>
    <w:rsid w:val="00281308"/>
    <w:rPr>
      <w:b/>
      <w:bCs/>
      <w:sz w:val="20"/>
      <w:szCs w:val="20"/>
    </w:rPr>
  </w:style>
  <w:style w:type="character" w:styleId="FollowedHyperlink">
    <w:name w:val="FollowedHyperlink"/>
    <w:basedOn w:val="DefaultParagraphFont"/>
    <w:uiPriority w:val="99"/>
    <w:semiHidden/>
    <w:unhideWhenUsed/>
    <w:rsid w:val="006A0310"/>
    <w:rPr>
      <w:color w:val="954F72" w:themeColor="followedHyperlink"/>
      <w:u w:val="single"/>
    </w:rPr>
  </w:style>
  <w:style w:type="paragraph" w:customStyle="1" w:styleId="Default">
    <w:name w:val="Default"/>
    <w:rsid w:val="00C6032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ps.net/partnerconnect" TargetMode="External"/><Relationship Id="rId18" Type="http://schemas.openxmlformats.org/officeDocument/2006/relationships/image" Target="media/image8.jpeg"/><Relationship Id="rId26" Type="http://schemas.openxmlformats.org/officeDocument/2006/relationships/hyperlink" Target="http://www.portlandworkforcealliance.org/%20" TargetMode="Externa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hyperlink" Target="file:///C:\Users\kmurrell\AppData\Local\Microsoft\Windows\Temporary%20Internet%20Files\Content.Outlook\U6GZ9NB2\www.portlandworkforcealliance.org\expo"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file:///C:\Users\kmurrell\AppData\Local\Microsoft\Windows\Temporary%20Internet%20Files\Content.Outlook\U6GZ9NB2\www.portlandworkforcealliance.org\expo"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emf"/><Relationship Id="rId28" Type="http://schemas.openxmlformats.org/officeDocument/2006/relationships/footer" Target="footer1.xml"/><Relationship Id="rId10" Type="http://schemas.openxmlformats.org/officeDocument/2006/relationships/hyperlink" Target="mailto:careerpath@pps.net?subject=Career%20Learning%20Requirements"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www.pps.net/partnerconnect"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629C7-B288-4601-8C4F-BE2F9026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PPS</Company>
  <LinksUpToDate>false</LinksUpToDate>
  <CharactersWithSpaces>11501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Reese Lord</dc:creator>
  <cp:lastModifiedBy>Kim Alandar</cp:lastModifiedBy>
  <cp:revision>3</cp:revision>
  <cp:lastPrinted>2015-09-15T19:13:00Z</cp:lastPrinted>
  <dcterms:created xsi:type="dcterms:W3CDTF">2017-10-02T20:47:00Z</dcterms:created>
  <dcterms:modified xsi:type="dcterms:W3CDTF">2018-04-04T21:03:00Z</dcterms:modified>
</cp:coreProperties>
</file>